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CBB47" w14:textId="2C397C25" w:rsidR="00C50A2B" w:rsidRPr="00BA17AE" w:rsidRDefault="00BA17AE" w:rsidP="00C50A2B">
      <w:pPr>
        <w:pStyle w:val="ConsPlusNormal"/>
        <w:ind w:left="8496"/>
        <w:rPr>
          <w:rFonts w:ascii="Times New Roman" w:hAnsi="Times New Roman" w:cs="Times New Roman"/>
          <w:bCs/>
          <w:sz w:val="20"/>
          <w:szCs w:val="20"/>
        </w:rPr>
      </w:pPr>
      <w:r w:rsidRPr="00BA17AE">
        <w:rPr>
          <w:rFonts w:ascii="Times New Roman" w:hAnsi="Times New Roman" w:cs="Times New Roman"/>
          <w:bCs/>
          <w:sz w:val="20"/>
          <w:szCs w:val="20"/>
        </w:rPr>
        <w:t>Приложение №</w:t>
      </w:r>
      <w:r w:rsidR="00C50A2B">
        <w:rPr>
          <w:rFonts w:ascii="Times New Roman" w:hAnsi="Times New Roman" w:cs="Times New Roman"/>
          <w:bCs/>
          <w:sz w:val="20"/>
          <w:szCs w:val="20"/>
        </w:rPr>
        <w:t>2</w:t>
      </w:r>
    </w:p>
    <w:p w14:paraId="00ECAD9D" w14:textId="262A3995" w:rsidR="00BA17AE" w:rsidRPr="00BA17AE" w:rsidRDefault="00BA17AE" w:rsidP="00BA17AE">
      <w:pPr>
        <w:pStyle w:val="ConsPlusNormal"/>
        <w:ind w:left="8496"/>
        <w:rPr>
          <w:rFonts w:ascii="Times New Roman" w:hAnsi="Times New Roman" w:cs="Times New Roman"/>
          <w:bCs/>
          <w:sz w:val="20"/>
          <w:szCs w:val="20"/>
        </w:rPr>
      </w:pPr>
      <w:r w:rsidRPr="00BA17AE">
        <w:rPr>
          <w:rFonts w:ascii="Times New Roman" w:hAnsi="Times New Roman" w:cs="Times New Roman"/>
          <w:bCs/>
          <w:sz w:val="20"/>
          <w:szCs w:val="20"/>
        </w:rPr>
        <w:t>к Документации</w:t>
      </w:r>
    </w:p>
    <w:p w14:paraId="33726657" w14:textId="77777777" w:rsidR="00BA17AE" w:rsidRDefault="00BA17AE" w:rsidP="008B17D7">
      <w:pPr>
        <w:pStyle w:val="ConsPlusNormal"/>
        <w:jc w:val="center"/>
        <w:rPr>
          <w:rFonts w:ascii="Times New Roman" w:hAnsi="Times New Roman" w:cs="Times New Roman"/>
          <w:b/>
          <w:sz w:val="24"/>
          <w:szCs w:val="24"/>
        </w:rPr>
      </w:pPr>
    </w:p>
    <w:p w14:paraId="3B12CAB9" w14:textId="7DBFA56B" w:rsidR="00D26667" w:rsidRPr="007A5A75" w:rsidRDefault="000C4CCB" w:rsidP="008B17D7">
      <w:pPr>
        <w:pStyle w:val="ConsPlusNormal"/>
        <w:jc w:val="center"/>
        <w:rPr>
          <w:rFonts w:ascii="Times New Roman" w:hAnsi="Times New Roman" w:cs="Times New Roman"/>
          <w:sz w:val="24"/>
          <w:szCs w:val="24"/>
        </w:rPr>
      </w:pPr>
      <w:r w:rsidRPr="007A5A75">
        <w:rPr>
          <w:rFonts w:ascii="Times New Roman" w:hAnsi="Times New Roman" w:cs="Times New Roman"/>
          <w:b/>
          <w:sz w:val="24"/>
          <w:szCs w:val="24"/>
        </w:rPr>
        <w:t>Сублицензионный договор №</w:t>
      </w:r>
      <w:r w:rsidR="00084787">
        <w:rPr>
          <w:rFonts w:ascii="Times New Roman" w:hAnsi="Times New Roman" w:cs="Times New Roman"/>
          <w:b/>
          <w:sz w:val="24"/>
          <w:szCs w:val="24"/>
        </w:rPr>
        <w:t xml:space="preserve"> </w:t>
      </w:r>
      <w:r w:rsidR="00724024">
        <w:rPr>
          <w:rFonts w:ascii="Times New Roman" w:hAnsi="Times New Roman" w:cs="Times New Roman"/>
          <w:b/>
          <w:sz w:val="24"/>
          <w:szCs w:val="24"/>
        </w:rPr>
        <w:t>________</w:t>
      </w:r>
      <w:r w:rsidR="00084787" w:rsidRPr="00084787">
        <w:rPr>
          <w:rFonts w:ascii="Times New Roman" w:hAnsi="Times New Roman" w:cs="Times New Roman"/>
          <w:b/>
          <w:sz w:val="24"/>
          <w:szCs w:val="24"/>
        </w:rPr>
        <w:t xml:space="preserve">  </w:t>
      </w:r>
    </w:p>
    <w:p w14:paraId="5AF7F3C5" w14:textId="77777777" w:rsidR="00D26667" w:rsidRPr="007A5A75" w:rsidRDefault="00D26667" w:rsidP="008B17D7">
      <w:pPr>
        <w:pStyle w:val="ConsPlusNormal"/>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60"/>
        <w:gridCol w:w="4961"/>
      </w:tblGrid>
      <w:tr w:rsidR="007A5A75" w:rsidRPr="007A5A75" w14:paraId="25491164" w14:textId="77777777" w:rsidTr="000C4CCB">
        <w:tc>
          <w:tcPr>
            <w:tcW w:w="4677" w:type="dxa"/>
            <w:tcBorders>
              <w:top w:val="nil"/>
              <w:left w:val="nil"/>
              <w:bottom w:val="nil"/>
              <w:right w:val="nil"/>
            </w:tcBorders>
          </w:tcPr>
          <w:p w14:paraId="754FC13A" w14:textId="5297D2E1" w:rsidR="00D26667" w:rsidRPr="007A5A75" w:rsidRDefault="000C4CCB" w:rsidP="008B17D7">
            <w:pPr>
              <w:pStyle w:val="ConsPlusNormal"/>
              <w:rPr>
                <w:rFonts w:ascii="Times New Roman" w:hAnsi="Times New Roman" w:cs="Times New Roman"/>
                <w:sz w:val="24"/>
                <w:szCs w:val="24"/>
              </w:rPr>
            </w:pPr>
            <w:r w:rsidRPr="007A5A75">
              <w:rPr>
                <w:rFonts w:ascii="Times New Roman" w:hAnsi="Times New Roman" w:cs="Times New Roman"/>
                <w:b/>
                <w:sz w:val="24"/>
                <w:szCs w:val="24"/>
              </w:rPr>
              <w:t xml:space="preserve">г. </w:t>
            </w:r>
            <w:r w:rsidR="00CD15F2">
              <w:rPr>
                <w:rFonts w:ascii="Times New Roman" w:hAnsi="Times New Roman" w:cs="Times New Roman"/>
                <w:b/>
                <w:sz w:val="24"/>
                <w:szCs w:val="24"/>
              </w:rPr>
              <w:t>Иркутск</w:t>
            </w:r>
          </w:p>
        </w:tc>
        <w:tc>
          <w:tcPr>
            <w:tcW w:w="4678" w:type="dxa"/>
            <w:tcBorders>
              <w:top w:val="nil"/>
              <w:left w:val="nil"/>
              <w:bottom w:val="nil"/>
              <w:right w:val="nil"/>
            </w:tcBorders>
          </w:tcPr>
          <w:p w14:paraId="0FB4C728" w14:textId="179553F6" w:rsidR="00D26667" w:rsidRPr="007A5A75" w:rsidRDefault="000C4CCB" w:rsidP="008B17D7">
            <w:pPr>
              <w:pStyle w:val="ConsPlusNormal"/>
              <w:jc w:val="right"/>
              <w:rPr>
                <w:rFonts w:ascii="Times New Roman" w:hAnsi="Times New Roman" w:cs="Times New Roman"/>
                <w:sz w:val="24"/>
                <w:szCs w:val="24"/>
              </w:rPr>
            </w:pPr>
            <w:r w:rsidRPr="007A5A75">
              <w:rPr>
                <w:rFonts w:ascii="Times New Roman" w:hAnsi="Times New Roman" w:cs="Times New Roman"/>
                <w:sz w:val="24"/>
                <w:szCs w:val="24"/>
              </w:rPr>
              <w:t xml:space="preserve">____ _____________ </w:t>
            </w:r>
            <w:r w:rsidR="00CD15F2">
              <w:rPr>
                <w:rFonts w:ascii="Times New Roman" w:hAnsi="Times New Roman" w:cs="Times New Roman"/>
                <w:sz w:val="24"/>
                <w:szCs w:val="24"/>
              </w:rPr>
              <w:t>2024г.</w:t>
            </w:r>
          </w:p>
        </w:tc>
      </w:tr>
      <w:tr w:rsidR="007A5A75" w:rsidRPr="007A5A75" w14:paraId="31828A58" w14:textId="77777777" w:rsidTr="000C4CCB">
        <w:tc>
          <w:tcPr>
            <w:tcW w:w="4677" w:type="dxa"/>
            <w:tcBorders>
              <w:top w:val="nil"/>
              <w:left w:val="nil"/>
              <w:bottom w:val="nil"/>
              <w:right w:val="nil"/>
            </w:tcBorders>
          </w:tcPr>
          <w:p w14:paraId="374D6799" w14:textId="77777777" w:rsidR="007F2F22" w:rsidRPr="007A5A75" w:rsidRDefault="007F2F22" w:rsidP="008B17D7">
            <w:pPr>
              <w:pStyle w:val="ConsPlusNormal"/>
              <w:rPr>
                <w:rFonts w:ascii="Times New Roman" w:hAnsi="Times New Roman" w:cs="Times New Roman"/>
                <w:b/>
                <w:sz w:val="24"/>
                <w:szCs w:val="24"/>
              </w:rPr>
            </w:pPr>
          </w:p>
        </w:tc>
        <w:tc>
          <w:tcPr>
            <w:tcW w:w="4678" w:type="dxa"/>
            <w:tcBorders>
              <w:top w:val="nil"/>
              <w:left w:val="nil"/>
              <w:bottom w:val="nil"/>
              <w:right w:val="nil"/>
            </w:tcBorders>
          </w:tcPr>
          <w:p w14:paraId="2F8C3964" w14:textId="77777777" w:rsidR="007F2F22" w:rsidRPr="007A5A75" w:rsidRDefault="007F2F22" w:rsidP="008B17D7">
            <w:pPr>
              <w:pStyle w:val="ConsPlusNormal"/>
              <w:jc w:val="right"/>
              <w:rPr>
                <w:rFonts w:ascii="Times New Roman" w:hAnsi="Times New Roman" w:cs="Times New Roman"/>
                <w:sz w:val="24"/>
                <w:szCs w:val="24"/>
              </w:rPr>
            </w:pPr>
          </w:p>
        </w:tc>
      </w:tr>
    </w:tbl>
    <w:p w14:paraId="7F2CE438" w14:textId="203E8F8B" w:rsidR="000C4CCB" w:rsidRPr="007A5A75" w:rsidRDefault="00724024"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eastAsia="ru-RU"/>
        </w:rPr>
        <w:t>_______________</w:t>
      </w:r>
      <w:r w:rsidR="000C4CCB" w:rsidRPr="00CD15F2">
        <w:rPr>
          <w:rFonts w:ascii="Times New Roman" w:eastAsiaTheme="minorEastAsia" w:hAnsi="Times New Roman" w:cs="Times New Roman"/>
          <w:b/>
          <w:bCs/>
          <w:sz w:val="24"/>
          <w:szCs w:val="24"/>
          <w:lang w:eastAsia="ru-RU"/>
        </w:rPr>
        <w:t xml:space="preserve"> </w:t>
      </w:r>
      <w:r w:rsidR="000C4CCB" w:rsidRPr="00CD15F2">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_______________</w:t>
      </w:r>
      <w:r w:rsidR="000C4CCB" w:rsidRPr="00CD15F2">
        <w:rPr>
          <w:rFonts w:ascii="Times New Roman" w:eastAsiaTheme="minorEastAsia" w:hAnsi="Times New Roman" w:cs="Times New Roman"/>
          <w:sz w:val="24"/>
          <w:szCs w:val="24"/>
          <w:lang w:eastAsia="ru-RU"/>
        </w:rPr>
        <w:t>)</w:t>
      </w:r>
      <w:r w:rsidR="000C4CCB" w:rsidRPr="007A5A75">
        <w:rPr>
          <w:rFonts w:ascii="Times New Roman" w:eastAsiaTheme="minorEastAsia" w:hAnsi="Times New Roman" w:cs="Times New Roman"/>
          <w:sz w:val="24"/>
          <w:szCs w:val="24"/>
          <w:lang w:eastAsia="ru-RU"/>
        </w:rPr>
        <w:t>, именуем</w:t>
      </w:r>
      <w:r w:rsidR="00CD15F2">
        <w:rPr>
          <w:rFonts w:ascii="Times New Roman" w:eastAsiaTheme="minorEastAsia" w:hAnsi="Times New Roman" w:cs="Times New Roman"/>
          <w:sz w:val="24"/>
          <w:szCs w:val="24"/>
          <w:lang w:eastAsia="ru-RU"/>
        </w:rPr>
        <w:t>ый</w:t>
      </w:r>
      <w:r w:rsidR="000C4CCB" w:rsidRPr="007A5A75">
        <w:rPr>
          <w:rFonts w:ascii="Times New Roman" w:eastAsiaTheme="minorEastAsia" w:hAnsi="Times New Roman" w:cs="Times New Roman"/>
          <w:sz w:val="24"/>
          <w:szCs w:val="24"/>
          <w:lang w:eastAsia="ru-RU"/>
        </w:rPr>
        <w:t xml:space="preserve"> в дальнейшем «Лицензиат», в лице </w:t>
      </w:r>
      <w:r>
        <w:rPr>
          <w:rFonts w:ascii="Times New Roman" w:eastAsiaTheme="minorEastAsia" w:hAnsi="Times New Roman" w:cs="Times New Roman"/>
          <w:sz w:val="24"/>
          <w:szCs w:val="24"/>
          <w:lang w:eastAsia="ru-RU"/>
        </w:rPr>
        <w:t>_________________</w:t>
      </w:r>
      <w:r w:rsidR="000C4CCB" w:rsidRPr="007A5A75">
        <w:rPr>
          <w:rFonts w:ascii="Times New Roman" w:eastAsiaTheme="minorEastAsia" w:hAnsi="Times New Roman" w:cs="Times New Roman"/>
          <w:sz w:val="24"/>
          <w:szCs w:val="24"/>
          <w:lang w:eastAsia="ru-RU"/>
        </w:rPr>
        <w:t>, действующ</w:t>
      </w:r>
      <w:r w:rsidR="00CD15F2">
        <w:rPr>
          <w:rFonts w:ascii="Times New Roman" w:eastAsiaTheme="minorEastAsia" w:hAnsi="Times New Roman" w:cs="Times New Roman"/>
          <w:sz w:val="24"/>
          <w:szCs w:val="24"/>
          <w:lang w:eastAsia="ru-RU"/>
        </w:rPr>
        <w:t>его</w:t>
      </w:r>
      <w:r w:rsidR="000C4CCB" w:rsidRPr="007A5A75">
        <w:rPr>
          <w:rFonts w:ascii="Times New Roman" w:eastAsiaTheme="minorEastAsia" w:hAnsi="Times New Roman" w:cs="Times New Roman"/>
          <w:sz w:val="24"/>
          <w:szCs w:val="24"/>
          <w:lang w:eastAsia="ru-RU"/>
        </w:rPr>
        <w:t xml:space="preserve"> на основании </w:t>
      </w:r>
      <w:r>
        <w:rPr>
          <w:rFonts w:ascii="Times New Roman" w:eastAsiaTheme="minorEastAsia" w:hAnsi="Times New Roman" w:cs="Times New Roman"/>
          <w:sz w:val="24"/>
          <w:szCs w:val="24"/>
          <w:lang w:eastAsia="ru-RU"/>
        </w:rPr>
        <w:t>_______________</w:t>
      </w:r>
      <w:r w:rsidR="000C4CCB" w:rsidRPr="007A5A75">
        <w:rPr>
          <w:rFonts w:ascii="Times New Roman" w:eastAsiaTheme="minorEastAsia" w:hAnsi="Times New Roman" w:cs="Times New Roman"/>
          <w:sz w:val="24"/>
          <w:szCs w:val="24"/>
          <w:lang w:eastAsia="ru-RU"/>
        </w:rPr>
        <w:t>, с одной стороны и</w:t>
      </w:r>
    </w:p>
    <w:p w14:paraId="783C2FB4" w14:textId="48EF7BA7" w:rsidR="000C4CCB" w:rsidRPr="007A5A75" w:rsidRDefault="00CD15F2"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D15F2">
        <w:rPr>
          <w:rFonts w:ascii="Times New Roman" w:eastAsiaTheme="minorEastAsia" w:hAnsi="Times New Roman" w:cs="Times New Roman"/>
          <w:b/>
          <w:bCs/>
          <w:sz w:val="24"/>
          <w:szCs w:val="24"/>
          <w:lang w:eastAsia="ru-RU"/>
        </w:rPr>
        <w:t>Общество с ограниченной ответственностью «</w:t>
      </w:r>
      <w:r w:rsidR="00E02CDE">
        <w:rPr>
          <w:rFonts w:ascii="Times New Roman" w:eastAsiaTheme="minorEastAsia" w:hAnsi="Times New Roman" w:cs="Times New Roman"/>
          <w:b/>
          <w:bCs/>
          <w:sz w:val="24"/>
          <w:szCs w:val="24"/>
          <w:lang w:eastAsia="ru-RU"/>
        </w:rPr>
        <w:t>Иркутская Энергосбытовая компания</w:t>
      </w:r>
      <w:r w:rsidRPr="00CD15F2">
        <w:rPr>
          <w:rFonts w:ascii="Times New Roman" w:eastAsiaTheme="minorEastAsia" w:hAnsi="Times New Roman" w:cs="Times New Roman"/>
          <w:b/>
          <w:bCs/>
          <w:sz w:val="24"/>
          <w:szCs w:val="24"/>
          <w:lang w:eastAsia="ru-RU"/>
        </w:rPr>
        <w:t>»</w:t>
      </w:r>
      <w:r w:rsidRPr="00CD15F2">
        <w:rPr>
          <w:rFonts w:ascii="Times New Roman" w:eastAsiaTheme="minorEastAsia" w:hAnsi="Times New Roman" w:cs="Times New Roman"/>
          <w:sz w:val="24"/>
          <w:szCs w:val="24"/>
          <w:lang w:eastAsia="ru-RU"/>
        </w:rPr>
        <w:t xml:space="preserve"> (ООО «</w:t>
      </w:r>
      <w:r w:rsidR="00E02CDE">
        <w:rPr>
          <w:rFonts w:ascii="Times New Roman" w:eastAsiaTheme="minorEastAsia" w:hAnsi="Times New Roman" w:cs="Times New Roman"/>
          <w:sz w:val="24"/>
          <w:szCs w:val="24"/>
          <w:lang w:eastAsia="ru-RU"/>
        </w:rPr>
        <w:t>Иркутскэнергосбыт</w:t>
      </w:r>
      <w:r w:rsidRPr="00CD15F2">
        <w:rPr>
          <w:rFonts w:ascii="Times New Roman" w:eastAsiaTheme="minorEastAsia" w:hAnsi="Times New Roman" w:cs="Times New Roman"/>
          <w:sz w:val="24"/>
          <w:szCs w:val="24"/>
          <w:lang w:eastAsia="ru-RU"/>
        </w:rPr>
        <w:t xml:space="preserve">»), </w:t>
      </w:r>
      <w:r w:rsidR="009A042D" w:rsidRPr="007A5A75">
        <w:rPr>
          <w:rFonts w:ascii="Times New Roman" w:eastAsiaTheme="minorEastAsia" w:hAnsi="Times New Roman" w:cs="Times New Roman"/>
          <w:sz w:val="24"/>
          <w:szCs w:val="24"/>
          <w:lang w:eastAsia="ru-RU"/>
        </w:rPr>
        <w:t>именуем</w:t>
      </w:r>
      <w:r w:rsidR="009A042D">
        <w:rPr>
          <w:rFonts w:ascii="Times New Roman" w:eastAsiaTheme="minorEastAsia" w:hAnsi="Times New Roman" w:cs="Times New Roman"/>
          <w:sz w:val="24"/>
          <w:szCs w:val="24"/>
          <w:lang w:eastAsia="ru-RU"/>
        </w:rPr>
        <w:t>ый</w:t>
      </w:r>
      <w:r w:rsidR="009A042D" w:rsidRPr="007A5A75">
        <w:rPr>
          <w:rFonts w:ascii="Times New Roman" w:eastAsiaTheme="minorEastAsia" w:hAnsi="Times New Roman" w:cs="Times New Roman"/>
          <w:sz w:val="24"/>
          <w:szCs w:val="24"/>
          <w:lang w:eastAsia="ru-RU"/>
        </w:rPr>
        <w:t xml:space="preserve"> в дальнейшем «</w:t>
      </w:r>
      <w:r w:rsidR="009A042D">
        <w:rPr>
          <w:rFonts w:ascii="Times New Roman" w:eastAsiaTheme="minorEastAsia" w:hAnsi="Times New Roman" w:cs="Times New Roman"/>
          <w:sz w:val="24"/>
          <w:szCs w:val="24"/>
          <w:lang w:eastAsia="ru-RU"/>
        </w:rPr>
        <w:t>Субл</w:t>
      </w:r>
      <w:r w:rsidR="009A042D" w:rsidRPr="007A5A75">
        <w:rPr>
          <w:rFonts w:ascii="Times New Roman" w:eastAsiaTheme="minorEastAsia" w:hAnsi="Times New Roman" w:cs="Times New Roman"/>
          <w:sz w:val="24"/>
          <w:szCs w:val="24"/>
          <w:lang w:eastAsia="ru-RU"/>
        </w:rPr>
        <w:t xml:space="preserve">ицензиат», </w:t>
      </w:r>
      <w:r w:rsidRPr="00CD15F2">
        <w:rPr>
          <w:rFonts w:ascii="Times New Roman" w:eastAsiaTheme="minorEastAsia" w:hAnsi="Times New Roman" w:cs="Times New Roman"/>
          <w:sz w:val="24"/>
          <w:szCs w:val="24"/>
          <w:lang w:eastAsia="ru-RU"/>
        </w:rPr>
        <w:t xml:space="preserve">в лице </w:t>
      </w:r>
      <w:r>
        <w:rPr>
          <w:rFonts w:ascii="Times New Roman" w:eastAsiaTheme="minorEastAsia" w:hAnsi="Times New Roman" w:cs="Times New Roman"/>
          <w:sz w:val="24"/>
          <w:szCs w:val="24"/>
          <w:lang w:eastAsia="ru-RU"/>
        </w:rPr>
        <w:t>г</w:t>
      </w:r>
      <w:r w:rsidR="00E02CDE">
        <w:rPr>
          <w:rFonts w:ascii="Times New Roman" w:eastAsiaTheme="minorEastAsia" w:hAnsi="Times New Roman" w:cs="Times New Roman"/>
          <w:sz w:val="24"/>
          <w:szCs w:val="24"/>
          <w:lang w:eastAsia="ru-RU"/>
        </w:rPr>
        <w:t>лавного инженера Герасименко Олега Николаевича</w:t>
      </w:r>
      <w:r w:rsidRPr="00CD15F2">
        <w:rPr>
          <w:rFonts w:ascii="Times New Roman" w:eastAsiaTheme="minorEastAsia" w:hAnsi="Times New Roman" w:cs="Times New Roman"/>
          <w:sz w:val="24"/>
          <w:szCs w:val="24"/>
          <w:lang w:eastAsia="ru-RU"/>
        </w:rPr>
        <w:t xml:space="preserve">, действующего на основании </w:t>
      </w:r>
      <w:r w:rsidR="00E02CDE">
        <w:rPr>
          <w:rFonts w:ascii="Times New Roman" w:eastAsiaTheme="minorEastAsia" w:hAnsi="Times New Roman" w:cs="Times New Roman"/>
          <w:sz w:val="24"/>
          <w:szCs w:val="24"/>
          <w:lang w:eastAsia="ru-RU"/>
        </w:rPr>
        <w:t>доверенности</w:t>
      </w:r>
      <w:r w:rsidR="0076120F">
        <w:rPr>
          <w:rFonts w:ascii="Times New Roman" w:eastAsiaTheme="minorEastAsia" w:hAnsi="Times New Roman" w:cs="Times New Roman"/>
          <w:sz w:val="24"/>
          <w:szCs w:val="24"/>
          <w:lang w:eastAsia="ru-RU"/>
        </w:rPr>
        <w:t xml:space="preserve"> №187 от 05.04.2021г.</w:t>
      </w:r>
      <w:r w:rsidR="000C4CCB" w:rsidRPr="007A5A75">
        <w:rPr>
          <w:rFonts w:ascii="Times New Roman" w:eastAsiaTheme="minorEastAsia" w:hAnsi="Times New Roman" w:cs="Times New Roman"/>
          <w:sz w:val="24"/>
          <w:szCs w:val="24"/>
          <w:lang w:eastAsia="ru-RU"/>
        </w:rPr>
        <w:t>, с другой стороны, совместно именуемые «Стороны», заключили настоящий сублицензионный договор (далее – Договор) о нижеследующем:</w:t>
      </w:r>
    </w:p>
    <w:p w14:paraId="37FEF3DE" w14:textId="77777777" w:rsidR="00D26667" w:rsidRPr="007A5A75" w:rsidRDefault="00D26667" w:rsidP="008B17D7">
      <w:pPr>
        <w:pStyle w:val="ConsPlusNormal"/>
        <w:jc w:val="both"/>
        <w:rPr>
          <w:rFonts w:ascii="Times New Roman" w:hAnsi="Times New Roman" w:cs="Times New Roman"/>
          <w:sz w:val="24"/>
          <w:szCs w:val="24"/>
        </w:rPr>
      </w:pPr>
    </w:p>
    <w:p w14:paraId="4ADE5FA5" w14:textId="77777777" w:rsidR="00D26667" w:rsidRPr="007A5A75" w:rsidRDefault="00D26667" w:rsidP="008B17D7">
      <w:pPr>
        <w:pStyle w:val="ConsPlusNormal"/>
        <w:numPr>
          <w:ilvl w:val="0"/>
          <w:numId w:val="3"/>
        </w:numPr>
        <w:ind w:left="0"/>
        <w:jc w:val="center"/>
        <w:outlineLvl w:val="0"/>
        <w:rPr>
          <w:rFonts w:ascii="Times New Roman" w:hAnsi="Times New Roman" w:cs="Times New Roman"/>
          <w:b/>
          <w:sz w:val="24"/>
          <w:szCs w:val="24"/>
        </w:rPr>
      </w:pPr>
      <w:r w:rsidRPr="007A5A75">
        <w:rPr>
          <w:rFonts w:ascii="Times New Roman" w:hAnsi="Times New Roman" w:cs="Times New Roman"/>
          <w:b/>
          <w:sz w:val="24"/>
          <w:szCs w:val="24"/>
        </w:rPr>
        <w:t>Предмет Договора</w:t>
      </w:r>
    </w:p>
    <w:p w14:paraId="5008082B" w14:textId="1B158743"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Лицензиат </w:t>
      </w:r>
      <w:r w:rsidR="00EF2989" w:rsidRPr="007A5A75">
        <w:rPr>
          <w:rFonts w:ascii="Times New Roman" w:hAnsi="Times New Roman" w:cs="Times New Roman"/>
          <w:sz w:val="24"/>
          <w:szCs w:val="24"/>
        </w:rPr>
        <w:t>обязуется предоставить</w:t>
      </w:r>
      <w:r w:rsidRPr="007A5A75">
        <w:rPr>
          <w:rFonts w:ascii="Times New Roman" w:hAnsi="Times New Roman" w:cs="Times New Roman"/>
          <w:sz w:val="24"/>
          <w:szCs w:val="24"/>
        </w:rPr>
        <w:t xml:space="preserve"> Сублицензиату с согласия Лицензиара за вознаграждение в порядке и на условиях, изложенных в настоящем Договоре, право использования на условиях </w:t>
      </w:r>
      <w:r w:rsidR="00C25D17" w:rsidRPr="007A5A75">
        <w:rPr>
          <w:rFonts w:ascii="Times New Roman" w:hAnsi="Times New Roman" w:cs="Times New Roman"/>
          <w:sz w:val="24"/>
          <w:szCs w:val="24"/>
        </w:rPr>
        <w:t xml:space="preserve">простой (неисключительной) </w:t>
      </w:r>
      <w:r w:rsidRPr="007A5A75">
        <w:rPr>
          <w:rFonts w:ascii="Times New Roman" w:hAnsi="Times New Roman" w:cs="Times New Roman"/>
          <w:sz w:val="24"/>
          <w:szCs w:val="24"/>
        </w:rPr>
        <w:t xml:space="preserve">лицензии </w:t>
      </w:r>
      <w:r w:rsidR="007F7623" w:rsidRPr="007A5A75">
        <w:rPr>
          <w:rFonts w:ascii="Times New Roman" w:hAnsi="Times New Roman" w:cs="Times New Roman"/>
          <w:sz w:val="24"/>
          <w:szCs w:val="24"/>
        </w:rPr>
        <w:t xml:space="preserve">программного обеспечения, </w:t>
      </w:r>
      <w:r w:rsidR="002E57D8" w:rsidRPr="007A5A75">
        <w:rPr>
          <w:rFonts w:ascii="Times New Roman" w:hAnsi="Times New Roman" w:cs="Times New Roman"/>
          <w:sz w:val="24"/>
          <w:szCs w:val="24"/>
        </w:rPr>
        <w:t xml:space="preserve">наименование, характеристики которого указаны в Спецификации (Приложение № 1) </w:t>
      </w:r>
      <w:r w:rsidRPr="007A5A75">
        <w:rPr>
          <w:rFonts w:ascii="Times New Roman" w:hAnsi="Times New Roman" w:cs="Times New Roman"/>
          <w:sz w:val="24"/>
          <w:szCs w:val="24"/>
        </w:rPr>
        <w:t xml:space="preserve">(далее </w:t>
      </w:r>
      <w:r w:rsidR="006D7052" w:rsidRPr="007A5A75">
        <w:rPr>
          <w:rFonts w:ascii="Times New Roman" w:hAnsi="Times New Roman" w:cs="Times New Roman"/>
          <w:sz w:val="24"/>
          <w:szCs w:val="24"/>
        </w:rPr>
        <w:t>–</w:t>
      </w:r>
      <w:r w:rsidR="002E57D8"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r w:rsidR="002E57D8" w:rsidRPr="007A5A75">
        <w:rPr>
          <w:rFonts w:ascii="Times New Roman" w:hAnsi="Times New Roman" w:cs="Times New Roman"/>
          <w:sz w:val="24"/>
          <w:szCs w:val="24"/>
        </w:rPr>
        <w:t>,</w:t>
      </w:r>
      <w:r w:rsidRPr="007A5A75">
        <w:rPr>
          <w:rFonts w:ascii="Times New Roman" w:hAnsi="Times New Roman" w:cs="Times New Roman"/>
          <w:sz w:val="24"/>
          <w:szCs w:val="24"/>
        </w:rPr>
        <w:t xml:space="preserve"> </w:t>
      </w:r>
      <w:r w:rsidR="002E57D8" w:rsidRPr="007A5A75">
        <w:rPr>
          <w:rFonts w:ascii="Times New Roman" w:hAnsi="Times New Roman" w:cs="Times New Roman"/>
          <w:sz w:val="24"/>
          <w:szCs w:val="24"/>
        </w:rPr>
        <w:t>в порядке и на условиях, предусмотренных настоящим Договором.</w:t>
      </w:r>
    </w:p>
    <w:p w14:paraId="5F2E418C" w14:textId="204D7A12" w:rsidR="00D26667" w:rsidRPr="004D1ACF" w:rsidRDefault="00D26667" w:rsidP="008B17D7">
      <w:pPr>
        <w:pStyle w:val="ConsPlusNormal"/>
        <w:numPr>
          <w:ilvl w:val="1"/>
          <w:numId w:val="3"/>
        </w:numPr>
        <w:ind w:left="0" w:firstLine="567"/>
        <w:jc w:val="both"/>
        <w:rPr>
          <w:rFonts w:ascii="Times New Roman" w:hAnsi="Times New Roman" w:cs="Times New Roman"/>
          <w:sz w:val="24"/>
          <w:szCs w:val="24"/>
        </w:rPr>
      </w:pPr>
      <w:r w:rsidRPr="004D1ACF">
        <w:rPr>
          <w:rFonts w:ascii="Times New Roman" w:hAnsi="Times New Roman" w:cs="Times New Roman"/>
          <w:sz w:val="24"/>
          <w:szCs w:val="24"/>
        </w:rPr>
        <w:t>Лицензиат гарантирует, что обладает правами на предоставление Субл</w:t>
      </w:r>
      <w:r w:rsidR="002E57D8" w:rsidRPr="004D1ACF">
        <w:rPr>
          <w:rFonts w:ascii="Times New Roman" w:hAnsi="Times New Roman" w:cs="Times New Roman"/>
          <w:sz w:val="24"/>
          <w:szCs w:val="24"/>
        </w:rPr>
        <w:t xml:space="preserve">ицензиату права использования </w:t>
      </w:r>
      <w:r w:rsidR="007F7623" w:rsidRPr="004D1ACF">
        <w:rPr>
          <w:rFonts w:ascii="Times New Roman" w:hAnsi="Times New Roman" w:cs="Times New Roman"/>
          <w:sz w:val="24"/>
          <w:szCs w:val="24"/>
        </w:rPr>
        <w:t>ПО</w:t>
      </w:r>
      <w:r w:rsidRPr="004D1ACF">
        <w:rPr>
          <w:rFonts w:ascii="Times New Roman" w:hAnsi="Times New Roman" w:cs="Times New Roman"/>
          <w:sz w:val="24"/>
          <w:szCs w:val="24"/>
        </w:rPr>
        <w:t xml:space="preserve"> на условиях настоящего Договора на основании</w:t>
      </w:r>
      <w:r w:rsidR="00724024">
        <w:rPr>
          <w:rFonts w:ascii="Times New Roman" w:hAnsi="Times New Roman" w:cs="Times New Roman"/>
          <w:sz w:val="24"/>
          <w:szCs w:val="24"/>
        </w:rPr>
        <w:t>___________________________________________</w:t>
      </w:r>
      <w:r w:rsidR="009A042D" w:rsidRPr="004D1ACF">
        <w:rPr>
          <w:rFonts w:ascii="Times New Roman" w:hAnsi="Times New Roman" w:cs="Times New Roman"/>
          <w:sz w:val="24"/>
          <w:szCs w:val="24"/>
        </w:rPr>
        <w:t>. Правообладатель</w:t>
      </w:r>
      <w:r w:rsidR="004D1ACF">
        <w:rPr>
          <w:rFonts w:ascii="Times New Roman" w:hAnsi="Times New Roman" w:cs="Times New Roman"/>
          <w:sz w:val="24"/>
          <w:szCs w:val="24"/>
        </w:rPr>
        <w:t xml:space="preserve"> ПО</w:t>
      </w:r>
      <w:r w:rsidR="009A042D" w:rsidRPr="004D1ACF">
        <w:rPr>
          <w:rFonts w:ascii="Times New Roman" w:hAnsi="Times New Roman" w:cs="Times New Roman"/>
          <w:sz w:val="24"/>
          <w:szCs w:val="24"/>
        </w:rPr>
        <w:t xml:space="preserve"> (Лицензиар) – </w:t>
      </w:r>
      <w:r w:rsidR="00724024">
        <w:rPr>
          <w:rFonts w:ascii="Times New Roman" w:hAnsi="Times New Roman" w:cs="Times New Roman"/>
          <w:sz w:val="24"/>
          <w:szCs w:val="24"/>
        </w:rPr>
        <w:t>_______________________________</w:t>
      </w:r>
      <w:r w:rsidR="004D1ACF" w:rsidRPr="004D1ACF">
        <w:rPr>
          <w:rFonts w:ascii="Times New Roman" w:hAnsi="Times New Roman" w:cs="Times New Roman"/>
          <w:sz w:val="24"/>
          <w:szCs w:val="24"/>
        </w:rPr>
        <w:t>.</w:t>
      </w:r>
    </w:p>
    <w:p w14:paraId="0C956F3B" w14:textId="0A547570" w:rsidR="00D26667" w:rsidRPr="007A5A75" w:rsidRDefault="00C25D1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w:t>
      </w:r>
      <w:r w:rsidR="00D26667" w:rsidRPr="007A5A75">
        <w:rPr>
          <w:rFonts w:ascii="Times New Roman" w:hAnsi="Times New Roman" w:cs="Times New Roman"/>
          <w:sz w:val="24"/>
          <w:szCs w:val="24"/>
        </w:rPr>
        <w:t>ицензия, выдаваемая Сублицензиату по настоящему Договору, является простой (неисключительной)</w:t>
      </w:r>
      <w:r w:rsidR="003D0A6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За Лицензиатом сохраняется </w:t>
      </w:r>
      <w:r w:rsidR="003D0A63" w:rsidRPr="007A5A75">
        <w:rPr>
          <w:rFonts w:ascii="Times New Roman" w:hAnsi="Times New Roman" w:cs="Times New Roman"/>
          <w:sz w:val="24"/>
          <w:szCs w:val="24"/>
        </w:rPr>
        <w:t xml:space="preserve">право выдачи </w:t>
      </w:r>
      <w:r w:rsidR="00D26667" w:rsidRPr="007A5A75">
        <w:rPr>
          <w:rFonts w:ascii="Times New Roman" w:hAnsi="Times New Roman" w:cs="Times New Roman"/>
          <w:sz w:val="24"/>
          <w:szCs w:val="24"/>
        </w:rPr>
        <w:t>лицензий другим лицам.</w:t>
      </w:r>
    </w:p>
    <w:p w14:paraId="76A4A7F2" w14:textId="2C2026A6" w:rsidR="008861A8" w:rsidRPr="007A5A75" w:rsidRDefault="00EF2989"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П</w:t>
      </w:r>
      <w:r w:rsidR="00D26667" w:rsidRPr="007A5A75">
        <w:rPr>
          <w:rFonts w:ascii="Times New Roman" w:hAnsi="Times New Roman" w:cs="Times New Roman"/>
          <w:sz w:val="24"/>
          <w:szCs w:val="24"/>
        </w:rPr>
        <w:t xml:space="preserve">раво </w:t>
      </w:r>
      <w:r w:rsidRPr="007A5A75">
        <w:rPr>
          <w:rFonts w:ascii="Times New Roman" w:hAnsi="Times New Roman" w:cs="Times New Roman"/>
          <w:sz w:val="24"/>
          <w:szCs w:val="24"/>
        </w:rPr>
        <w:t>использования</w:t>
      </w:r>
      <w:r w:rsidR="00754DE3"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предоставляется Сублицензиату с момента передачи </w:t>
      </w:r>
      <w:r w:rsidRPr="007A5A75">
        <w:rPr>
          <w:rFonts w:ascii="Times New Roman" w:hAnsi="Times New Roman" w:cs="Times New Roman"/>
          <w:sz w:val="24"/>
          <w:szCs w:val="24"/>
        </w:rPr>
        <w:t xml:space="preserve">такого </w:t>
      </w:r>
      <w:r w:rsidR="00AA52A3" w:rsidRPr="007A5A75">
        <w:rPr>
          <w:rFonts w:ascii="Times New Roman" w:hAnsi="Times New Roman" w:cs="Times New Roman"/>
          <w:sz w:val="24"/>
          <w:szCs w:val="24"/>
        </w:rPr>
        <w:t>прав</w:t>
      </w:r>
      <w:r w:rsidR="0008225A" w:rsidRPr="007A5A75">
        <w:rPr>
          <w:rFonts w:ascii="Times New Roman" w:hAnsi="Times New Roman" w:cs="Times New Roman"/>
          <w:sz w:val="24"/>
          <w:szCs w:val="24"/>
        </w:rPr>
        <w:t>а</w:t>
      </w:r>
      <w:r w:rsidR="00AA52A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по </w:t>
      </w:r>
      <w:hyperlink r:id="rId6">
        <w:r w:rsidR="00D26667" w:rsidRPr="007A5A75">
          <w:rPr>
            <w:rFonts w:ascii="Times New Roman" w:hAnsi="Times New Roman" w:cs="Times New Roman"/>
            <w:sz w:val="24"/>
            <w:szCs w:val="24"/>
          </w:rPr>
          <w:t>Акту</w:t>
        </w:r>
      </w:hyperlink>
      <w:r w:rsidR="00D26667" w:rsidRPr="007A5A75">
        <w:rPr>
          <w:rFonts w:ascii="Times New Roman" w:hAnsi="Times New Roman" w:cs="Times New Roman"/>
          <w:sz w:val="24"/>
          <w:szCs w:val="24"/>
        </w:rPr>
        <w:t xml:space="preserve"> приема-пере</w:t>
      </w:r>
      <w:r w:rsidR="00C706BC" w:rsidRPr="007A5A75">
        <w:rPr>
          <w:rFonts w:ascii="Times New Roman" w:hAnsi="Times New Roman" w:cs="Times New Roman"/>
          <w:sz w:val="24"/>
          <w:szCs w:val="24"/>
        </w:rPr>
        <w:t>д</w:t>
      </w:r>
      <w:r w:rsidR="00754DE3" w:rsidRPr="007A5A75">
        <w:rPr>
          <w:rFonts w:ascii="Times New Roman" w:hAnsi="Times New Roman" w:cs="Times New Roman"/>
          <w:sz w:val="24"/>
          <w:szCs w:val="24"/>
        </w:rPr>
        <w:t>ачи</w:t>
      </w:r>
      <w:r w:rsidR="00724024">
        <w:rPr>
          <w:rFonts w:ascii="Times New Roman" w:hAnsi="Times New Roman" w:cs="Times New Roman"/>
          <w:sz w:val="24"/>
          <w:szCs w:val="24"/>
        </w:rPr>
        <w:t xml:space="preserve"> неисключительных прав (Приложение № 2)</w:t>
      </w:r>
      <w:r w:rsidR="008861A8" w:rsidRPr="007A5A75">
        <w:rPr>
          <w:rFonts w:ascii="Times New Roman" w:hAnsi="Times New Roman" w:cs="Times New Roman"/>
          <w:sz w:val="24"/>
          <w:szCs w:val="24"/>
        </w:rPr>
        <w:t>.</w:t>
      </w:r>
    </w:p>
    <w:p w14:paraId="7E5DD96B" w14:textId="2568BB2B" w:rsidR="008861A8" w:rsidRPr="007A5A75" w:rsidRDefault="007A5A75"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Срок и способ предоставления права Лицензиатом определяется Сторонами в Спецификации</w:t>
      </w:r>
      <w:r w:rsidR="008861A8" w:rsidRPr="007A5A75">
        <w:rPr>
          <w:rFonts w:ascii="Times New Roman" w:hAnsi="Times New Roman" w:cs="Times New Roman"/>
          <w:sz w:val="24"/>
          <w:szCs w:val="24"/>
        </w:rPr>
        <w:t xml:space="preserve">. </w:t>
      </w:r>
    </w:p>
    <w:p w14:paraId="10B9817F" w14:textId="462F367B" w:rsidR="00AA52A3" w:rsidRPr="007A5A75" w:rsidRDefault="00AA52A3"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По настоящему Договору использование </w:t>
      </w:r>
      <w:r w:rsidR="007F7623" w:rsidRPr="007A5A75">
        <w:rPr>
          <w:rFonts w:ascii="Times New Roman" w:hAnsi="Times New Roman" w:cs="Times New Roman"/>
          <w:sz w:val="24"/>
          <w:szCs w:val="24"/>
        </w:rPr>
        <w:t>ПО</w:t>
      </w:r>
      <w:r w:rsidR="00754DE3" w:rsidRPr="007A5A75">
        <w:rPr>
          <w:rFonts w:ascii="Times New Roman" w:hAnsi="Times New Roman" w:cs="Times New Roman"/>
          <w:sz w:val="24"/>
          <w:szCs w:val="24"/>
        </w:rPr>
        <w:t xml:space="preserve"> </w:t>
      </w:r>
      <w:r w:rsidR="00C25D17" w:rsidRPr="007A5A75">
        <w:rPr>
          <w:rFonts w:ascii="Times New Roman" w:hAnsi="Times New Roman" w:cs="Times New Roman"/>
          <w:sz w:val="24"/>
          <w:szCs w:val="24"/>
        </w:rPr>
        <w:t>С</w:t>
      </w:r>
      <w:r w:rsidRPr="007A5A75">
        <w:rPr>
          <w:rFonts w:ascii="Times New Roman" w:hAnsi="Times New Roman" w:cs="Times New Roman"/>
          <w:sz w:val="24"/>
          <w:szCs w:val="24"/>
        </w:rPr>
        <w:t xml:space="preserve">ублицензиатом допускается на территории </w:t>
      </w:r>
      <w:r w:rsidR="007F7623" w:rsidRPr="007A5A75">
        <w:rPr>
          <w:rFonts w:ascii="Times New Roman" w:hAnsi="Times New Roman" w:cs="Times New Roman"/>
          <w:sz w:val="24"/>
          <w:szCs w:val="24"/>
        </w:rPr>
        <w:t>Российской Федерации</w:t>
      </w:r>
      <w:r w:rsidR="00065F2E" w:rsidRPr="007A5A75">
        <w:rPr>
          <w:rFonts w:ascii="Times New Roman" w:hAnsi="Times New Roman" w:cs="Times New Roman"/>
          <w:sz w:val="24"/>
          <w:szCs w:val="24"/>
        </w:rPr>
        <w:t>.</w:t>
      </w:r>
    </w:p>
    <w:p w14:paraId="043963A9" w14:textId="4A306DBF"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 гарантирует, что:</w:t>
      </w:r>
    </w:p>
    <w:p w14:paraId="28B10BCF" w14:textId="0BD84F53"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 он обладает правом на заключение настоящего Договора, действует в пределах прав и полномочий, предост</w:t>
      </w:r>
      <w:r w:rsidR="0053382E" w:rsidRPr="007A5A75">
        <w:rPr>
          <w:rFonts w:ascii="Times New Roman" w:hAnsi="Times New Roman" w:cs="Times New Roman"/>
          <w:sz w:val="24"/>
          <w:szCs w:val="24"/>
        </w:rPr>
        <w:t xml:space="preserve">авленных ему Правообладателем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рамках соответствующего Лицензионного договора, и на момент передачи Сублицензиату предоставляемые права не обременены запретом на их предоставление, не являются предметом исков третьих лиц. Лицензиату ничего не известно о правах третьих лиц, которые могли быть нарушен</w:t>
      </w:r>
      <w:r w:rsidR="0053382E" w:rsidRPr="007A5A75">
        <w:rPr>
          <w:rFonts w:ascii="Times New Roman" w:hAnsi="Times New Roman" w:cs="Times New Roman"/>
          <w:sz w:val="24"/>
          <w:szCs w:val="24"/>
        </w:rPr>
        <w:t xml:space="preserve">ы предоставлением лицензии на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w:t>
      </w:r>
      <w:proofErr w:type="spellStart"/>
      <w:r w:rsidRPr="007A5A75">
        <w:rPr>
          <w:rFonts w:ascii="Times New Roman" w:hAnsi="Times New Roman" w:cs="Times New Roman"/>
          <w:sz w:val="24"/>
          <w:szCs w:val="24"/>
        </w:rPr>
        <w:t>по</w:t>
      </w:r>
      <w:proofErr w:type="spellEnd"/>
      <w:r w:rsidRPr="007A5A75">
        <w:rPr>
          <w:rFonts w:ascii="Times New Roman" w:hAnsi="Times New Roman" w:cs="Times New Roman"/>
          <w:sz w:val="24"/>
          <w:szCs w:val="24"/>
        </w:rPr>
        <w:t xml:space="preserve"> настоящему Договору;</w:t>
      </w:r>
    </w:p>
    <w:p w14:paraId="2B1ECDA1" w14:textId="6FF72C77" w:rsidR="00D26667" w:rsidRPr="007A5A75" w:rsidRDefault="0053382E"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 xml:space="preserve">- в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не используются никакие элементы, </w:t>
      </w:r>
      <w:r w:rsidRPr="007A5A75">
        <w:rPr>
          <w:rFonts w:ascii="Times New Roman" w:hAnsi="Times New Roman" w:cs="Times New Roman"/>
          <w:sz w:val="24"/>
          <w:szCs w:val="24"/>
        </w:rPr>
        <w:t xml:space="preserve">нарушающие права третьих лиц, </w:t>
      </w:r>
      <w:r w:rsidR="007F7623"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не нарушает действующее законодательство Российской Федерации</w:t>
      </w:r>
      <w:r w:rsidRPr="007A5A75">
        <w:rPr>
          <w:rFonts w:ascii="Times New Roman" w:hAnsi="Times New Roman" w:cs="Times New Roman"/>
          <w:sz w:val="24"/>
          <w:szCs w:val="24"/>
        </w:rPr>
        <w:t xml:space="preserve">, а также право, применимое к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w:t>
      </w:r>
    </w:p>
    <w:p w14:paraId="57C373A0" w14:textId="1C0D2FE1"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В случае если гарантии, содержащиеся в настоящем пункте Договора, будут нарушены, Лицензиат обязуется принять меры, которые обеспечат Сублицензиату беспрепятственное использование передаваемых по настоящему Договору прав, а в случае невозможности обеспечить беспрепятственное использование передаваемых прав - возместить Сублицензиату понесенные убытки, которые могут возникнуть у Сублицензиата в связи с таким нарушением гарантий.</w:t>
      </w:r>
    </w:p>
    <w:p w14:paraId="40F282C9" w14:textId="32902DC4" w:rsidR="0008225A" w:rsidRPr="007A5A75" w:rsidRDefault="0008225A" w:rsidP="008B17D7">
      <w:pPr>
        <w:pStyle w:val="ConsPlusNormal"/>
        <w:ind w:firstLine="539"/>
        <w:jc w:val="both"/>
        <w:rPr>
          <w:rFonts w:ascii="Times New Roman" w:hAnsi="Times New Roman" w:cs="Times New Roman"/>
          <w:sz w:val="24"/>
          <w:szCs w:val="24"/>
        </w:rPr>
      </w:pPr>
    </w:p>
    <w:p w14:paraId="60387C63" w14:textId="5A18635B" w:rsidR="0008225A" w:rsidRPr="007A5A75" w:rsidRDefault="0008225A" w:rsidP="008B17D7">
      <w:pPr>
        <w:widowControl w:val="0"/>
        <w:numPr>
          <w:ilvl w:val="0"/>
          <w:numId w:val="4"/>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 xml:space="preserve">Порядок использования и условия предоставления </w:t>
      </w:r>
      <w:r w:rsidR="0054295E" w:rsidRPr="007A5A75">
        <w:rPr>
          <w:rFonts w:ascii="Times New Roman" w:eastAsiaTheme="minorEastAsia" w:hAnsi="Times New Roman" w:cs="Times New Roman"/>
          <w:b/>
          <w:sz w:val="24"/>
          <w:szCs w:val="24"/>
          <w:lang w:eastAsia="ru-RU"/>
        </w:rPr>
        <w:t xml:space="preserve">прав на </w:t>
      </w:r>
      <w:r w:rsidR="0058364F" w:rsidRPr="007A5A75">
        <w:rPr>
          <w:rFonts w:ascii="Times New Roman" w:eastAsiaTheme="minorEastAsia" w:hAnsi="Times New Roman" w:cs="Times New Roman"/>
          <w:b/>
          <w:sz w:val="24"/>
          <w:szCs w:val="24"/>
          <w:lang w:eastAsia="ru-RU"/>
        </w:rPr>
        <w:t xml:space="preserve">использование </w:t>
      </w:r>
      <w:r w:rsidR="007F7623" w:rsidRPr="007A5A75">
        <w:rPr>
          <w:rFonts w:ascii="Times New Roman" w:eastAsiaTheme="minorEastAsia" w:hAnsi="Times New Roman" w:cs="Times New Roman"/>
          <w:b/>
          <w:sz w:val="24"/>
          <w:szCs w:val="24"/>
          <w:lang w:eastAsia="ru-RU"/>
        </w:rPr>
        <w:t>ПО</w:t>
      </w:r>
      <w:r w:rsidR="0058364F" w:rsidRPr="007A5A75">
        <w:rPr>
          <w:rFonts w:ascii="Times New Roman" w:eastAsiaTheme="minorEastAsia" w:hAnsi="Times New Roman" w:cs="Times New Roman"/>
          <w:b/>
          <w:sz w:val="24"/>
          <w:szCs w:val="24"/>
          <w:lang w:eastAsia="ru-RU"/>
        </w:rPr>
        <w:t xml:space="preserve"> </w:t>
      </w:r>
    </w:p>
    <w:p w14:paraId="0037AEAD" w14:textId="2C004DA8"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bookmarkStart w:id="0" w:name="P29"/>
      <w:bookmarkEnd w:id="0"/>
      <w:r w:rsidRPr="007A5A75">
        <w:rPr>
          <w:rFonts w:ascii="Times New Roman" w:hAnsi="Times New Roman" w:cs="Times New Roman"/>
          <w:sz w:val="24"/>
          <w:szCs w:val="24"/>
        </w:rPr>
        <w:t xml:space="preserve">По настоящему Договору Лицензиат предоставляет Сублицензиату </w:t>
      </w:r>
      <w:r w:rsidR="006D7052" w:rsidRPr="007A5A75">
        <w:rPr>
          <w:rFonts w:ascii="Times New Roman" w:hAnsi="Times New Roman" w:cs="Times New Roman"/>
          <w:sz w:val="24"/>
          <w:szCs w:val="24"/>
        </w:rPr>
        <w:t>право использования</w:t>
      </w:r>
      <w:r w:rsidR="0053382E"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следующими способами:</w:t>
      </w:r>
      <w:r w:rsidR="00CF5630" w:rsidRPr="007A5A75">
        <w:rPr>
          <w:rFonts w:ascii="Times New Roman" w:hAnsi="Times New Roman" w:cs="Times New Roman"/>
          <w:sz w:val="24"/>
          <w:szCs w:val="24"/>
        </w:rPr>
        <w:t xml:space="preserve"> </w:t>
      </w:r>
    </w:p>
    <w:p w14:paraId="2116C130" w14:textId="2B365AEA" w:rsidR="00D26667" w:rsidRPr="007A5A75" w:rsidRDefault="00D2666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b/>
          <w:sz w:val="24"/>
          <w:szCs w:val="24"/>
        </w:rPr>
        <w:t xml:space="preserve">- </w:t>
      </w:r>
      <w:r w:rsidR="00303C94" w:rsidRPr="007A5A75">
        <w:rPr>
          <w:rFonts w:ascii="Times New Roman" w:hAnsi="Times New Roman" w:cs="Times New Roman"/>
          <w:b/>
          <w:sz w:val="24"/>
          <w:szCs w:val="24"/>
        </w:rPr>
        <w:t xml:space="preserve">неисключительное право на воспроизведение программы для ЭВМ, ограниченное правом инсталляции, копирования и запуска программы для ЭВМ. </w:t>
      </w:r>
      <w:r w:rsidRPr="007A5A75">
        <w:rPr>
          <w:rFonts w:ascii="Times New Roman" w:hAnsi="Times New Roman" w:cs="Times New Roman"/>
          <w:sz w:val="24"/>
          <w:szCs w:val="24"/>
        </w:rPr>
        <w:t>Сублицензиат получает право осуществления действий, указанных в настоящем пункте До</w:t>
      </w:r>
      <w:r w:rsidR="0053382E" w:rsidRPr="007A5A75">
        <w:rPr>
          <w:rFonts w:ascii="Times New Roman" w:hAnsi="Times New Roman" w:cs="Times New Roman"/>
          <w:sz w:val="24"/>
          <w:szCs w:val="24"/>
        </w:rPr>
        <w:t xml:space="preserve">говора, как в отношении всего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целом, </w:t>
      </w:r>
      <w:r w:rsidR="0053382E" w:rsidRPr="007A5A75">
        <w:rPr>
          <w:rFonts w:ascii="Times New Roman" w:hAnsi="Times New Roman" w:cs="Times New Roman"/>
          <w:sz w:val="24"/>
          <w:szCs w:val="24"/>
        </w:rPr>
        <w:t xml:space="preserve">так и в отношении любой части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2BC30DEF" w14:textId="72EBC8E9"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lastRenderedPageBreak/>
        <w:t>Сублицензиат не вправе предоставлять третьим лицам право 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способами, переданными ему в соответствии с на</w:t>
      </w:r>
      <w:r w:rsidR="00CF5630" w:rsidRPr="007A5A75">
        <w:rPr>
          <w:rFonts w:ascii="Times New Roman" w:hAnsi="Times New Roman" w:cs="Times New Roman"/>
          <w:sz w:val="24"/>
          <w:szCs w:val="24"/>
        </w:rPr>
        <w:t xml:space="preserve">стоящим Договором (заключать </w:t>
      </w:r>
      <w:proofErr w:type="spellStart"/>
      <w:r w:rsidRPr="007A5A75">
        <w:rPr>
          <w:rFonts w:ascii="Times New Roman" w:hAnsi="Times New Roman" w:cs="Times New Roman"/>
          <w:sz w:val="24"/>
          <w:szCs w:val="24"/>
        </w:rPr>
        <w:t>сублицензионные</w:t>
      </w:r>
      <w:proofErr w:type="spellEnd"/>
      <w:r w:rsidRPr="007A5A75">
        <w:rPr>
          <w:rFonts w:ascii="Times New Roman" w:hAnsi="Times New Roman" w:cs="Times New Roman"/>
          <w:sz w:val="24"/>
          <w:szCs w:val="24"/>
        </w:rPr>
        <w:t xml:space="preserve"> договоры).</w:t>
      </w:r>
    </w:p>
    <w:p w14:paraId="4406B599" w14:textId="6E7E8C6D" w:rsidR="008861A8"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вправе привлекать третьих лиц для реализации полученного в рамках Договора права использо</w:t>
      </w:r>
      <w:r w:rsidR="006D7052" w:rsidRPr="007A5A75">
        <w:rPr>
          <w:rFonts w:ascii="Times New Roman" w:hAnsi="Times New Roman" w:cs="Times New Roman"/>
          <w:sz w:val="24"/>
          <w:szCs w:val="24"/>
        </w:rPr>
        <w:t>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без дополнительного уведомления Лицензиара.</w:t>
      </w:r>
    </w:p>
    <w:p w14:paraId="29AAA45F" w14:textId="7D527C4D"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Проверка наименования и иных данных, касающихся предоставляемых прав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осуществляется Сублицензиатом в момент предоставления права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В случае выявления каких-либо несоответствий стороны составляют соответствующий акт.</w:t>
      </w:r>
    </w:p>
    <w:p w14:paraId="17733448" w14:textId="5001427C"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Факт предоставления </w:t>
      </w:r>
      <w:r w:rsidR="0054295E" w:rsidRPr="007A5A75">
        <w:rPr>
          <w:rFonts w:ascii="Times New Roman" w:hAnsi="Times New Roman" w:cs="Times New Roman"/>
          <w:sz w:val="24"/>
          <w:szCs w:val="24"/>
        </w:rPr>
        <w:t>Субл</w:t>
      </w:r>
      <w:r w:rsidRPr="007A5A75">
        <w:rPr>
          <w:rFonts w:ascii="Times New Roman" w:hAnsi="Times New Roman" w:cs="Times New Roman"/>
          <w:sz w:val="24"/>
          <w:szCs w:val="24"/>
        </w:rPr>
        <w:t>иц</w:t>
      </w:r>
      <w:r w:rsidR="0054295E" w:rsidRPr="007A5A75">
        <w:rPr>
          <w:rFonts w:ascii="Times New Roman" w:hAnsi="Times New Roman" w:cs="Times New Roman"/>
          <w:sz w:val="24"/>
          <w:szCs w:val="24"/>
        </w:rPr>
        <w:t xml:space="preserve">ензиату права </w:t>
      </w:r>
      <w:r w:rsidR="006D7052" w:rsidRPr="007A5A75">
        <w:rPr>
          <w:rFonts w:ascii="Times New Roman" w:hAnsi="Times New Roman" w:cs="Times New Roman"/>
          <w:sz w:val="24"/>
          <w:szCs w:val="24"/>
        </w:rPr>
        <w:t>использования</w:t>
      </w:r>
      <w:r w:rsidR="0054295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оформляется Актом приема-передачи</w:t>
      </w:r>
      <w:r w:rsidR="001F4EB6">
        <w:rPr>
          <w:rFonts w:ascii="Times New Roman" w:hAnsi="Times New Roman" w:cs="Times New Roman"/>
          <w:sz w:val="24"/>
          <w:szCs w:val="24"/>
        </w:rPr>
        <w:t xml:space="preserve"> неисключительных прав (Приложение № 2)</w:t>
      </w:r>
      <w:r w:rsidR="00724024">
        <w:rPr>
          <w:rFonts w:ascii="Times New Roman" w:hAnsi="Times New Roman" w:cs="Times New Roman"/>
          <w:sz w:val="24"/>
          <w:szCs w:val="24"/>
        </w:rPr>
        <w:t xml:space="preserve"> (далее – Акт приема-передачи)</w:t>
      </w:r>
      <w:r w:rsidRPr="007A5A75">
        <w:rPr>
          <w:rFonts w:ascii="Times New Roman" w:hAnsi="Times New Roman" w:cs="Times New Roman"/>
          <w:sz w:val="24"/>
          <w:szCs w:val="24"/>
        </w:rPr>
        <w:t xml:space="preserve">. </w:t>
      </w:r>
    </w:p>
    <w:p w14:paraId="6E273200" w14:textId="5D474A0E" w:rsidR="0054295E"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w:t>
      </w:r>
      <w:r w:rsidR="0008225A" w:rsidRPr="007A5A75">
        <w:rPr>
          <w:rFonts w:ascii="Times New Roman" w:hAnsi="Times New Roman" w:cs="Times New Roman"/>
          <w:sz w:val="24"/>
          <w:szCs w:val="24"/>
        </w:rPr>
        <w:t xml:space="preserve"> направляет</w:t>
      </w:r>
      <w:r w:rsidRPr="007A5A75">
        <w:rPr>
          <w:rFonts w:ascii="Times New Roman" w:hAnsi="Times New Roman" w:cs="Times New Roman"/>
          <w:sz w:val="24"/>
          <w:szCs w:val="24"/>
        </w:rPr>
        <w:t xml:space="preserve"> Акт приема – передачи</w:t>
      </w:r>
      <w:r w:rsidR="001F4EB6">
        <w:rPr>
          <w:rFonts w:ascii="Times New Roman" w:hAnsi="Times New Roman" w:cs="Times New Roman"/>
          <w:sz w:val="24"/>
          <w:szCs w:val="24"/>
        </w:rPr>
        <w:t xml:space="preserve"> </w:t>
      </w:r>
      <w:r w:rsidRPr="007A5A75">
        <w:rPr>
          <w:rFonts w:ascii="Times New Roman" w:hAnsi="Times New Roman" w:cs="Times New Roman"/>
          <w:sz w:val="24"/>
          <w:szCs w:val="24"/>
        </w:rPr>
        <w:t>в адрес Субл</w:t>
      </w:r>
      <w:r w:rsidR="0008225A" w:rsidRPr="007A5A75">
        <w:rPr>
          <w:rFonts w:ascii="Times New Roman" w:hAnsi="Times New Roman" w:cs="Times New Roman"/>
          <w:sz w:val="24"/>
          <w:szCs w:val="24"/>
        </w:rPr>
        <w:t xml:space="preserve">ицензиата не позднее </w:t>
      </w:r>
      <w:r w:rsidR="00303C94" w:rsidRPr="007A5A75">
        <w:rPr>
          <w:rFonts w:ascii="Times New Roman" w:hAnsi="Times New Roman" w:cs="Times New Roman"/>
          <w:sz w:val="24"/>
          <w:szCs w:val="24"/>
        </w:rPr>
        <w:t>1 рабочего дня</w:t>
      </w:r>
      <w:r w:rsidR="0008225A" w:rsidRPr="007A5A75">
        <w:rPr>
          <w:rFonts w:ascii="Times New Roman" w:hAnsi="Times New Roman" w:cs="Times New Roman"/>
          <w:sz w:val="24"/>
          <w:szCs w:val="24"/>
        </w:rPr>
        <w:t xml:space="preserve"> с даты предоставления права использования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0008225A" w:rsidRPr="007A5A75">
        <w:rPr>
          <w:rFonts w:ascii="Times New Roman" w:hAnsi="Times New Roman" w:cs="Times New Roman"/>
          <w:sz w:val="24"/>
          <w:szCs w:val="24"/>
        </w:rPr>
        <w:t xml:space="preserve">. </w:t>
      </w:r>
    </w:p>
    <w:p w14:paraId="39A96E5F" w14:textId="42778E4B" w:rsidR="0008225A"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 подписывает Акт приема-передачи</w:t>
      </w:r>
      <w:r w:rsidR="001F4EB6">
        <w:rPr>
          <w:rFonts w:ascii="Times New Roman" w:hAnsi="Times New Roman" w:cs="Times New Roman"/>
          <w:sz w:val="24"/>
          <w:szCs w:val="24"/>
        </w:rPr>
        <w:t xml:space="preserve"> </w:t>
      </w:r>
      <w:r w:rsidR="0008225A" w:rsidRPr="007A5A75">
        <w:rPr>
          <w:rFonts w:ascii="Times New Roman" w:hAnsi="Times New Roman" w:cs="Times New Roman"/>
          <w:sz w:val="24"/>
          <w:szCs w:val="24"/>
        </w:rPr>
        <w:t xml:space="preserve">и в течение </w:t>
      </w:r>
      <w:r w:rsidR="00303C94" w:rsidRPr="007A5A75">
        <w:rPr>
          <w:rFonts w:ascii="Times New Roman" w:hAnsi="Times New Roman" w:cs="Times New Roman"/>
          <w:sz w:val="24"/>
          <w:szCs w:val="24"/>
        </w:rPr>
        <w:t>5 календарных</w:t>
      </w:r>
      <w:r w:rsidR="0008225A" w:rsidRPr="007A5A75">
        <w:rPr>
          <w:rFonts w:ascii="Times New Roman" w:hAnsi="Times New Roman" w:cs="Times New Roman"/>
          <w:sz w:val="24"/>
          <w:szCs w:val="24"/>
        </w:rPr>
        <w:t xml:space="preserve"> дней с момента его получения направляет один</w:t>
      </w:r>
      <w:r w:rsidRPr="007A5A75">
        <w:rPr>
          <w:rFonts w:ascii="Times New Roman" w:hAnsi="Times New Roman" w:cs="Times New Roman"/>
          <w:sz w:val="24"/>
          <w:szCs w:val="24"/>
        </w:rPr>
        <w:t xml:space="preserve"> подписанный экземпляр Лицензиат</w:t>
      </w:r>
      <w:r w:rsidR="0008225A" w:rsidRPr="007A5A75">
        <w:rPr>
          <w:rFonts w:ascii="Times New Roman" w:hAnsi="Times New Roman" w:cs="Times New Roman"/>
          <w:sz w:val="24"/>
          <w:szCs w:val="24"/>
        </w:rPr>
        <w:t xml:space="preserve">у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Pr="007A5A75">
        <w:rPr>
          <w:rFonts w:ascii="Times New Roman" w:hAnsi="Times New Roman" w:cs="Times New Roman"/>
          <w:sz w:val="24"/>
          <w:szCs w:val="24"/>
        </w:rPr>
        <w:t xml:space="preserve"> либо предоставляет Лицензиат</w:t>
      </w:r>
      <w:r w:rsidR="0008225A" w:rsidRPr="007A5A75">
        <w:rPr>
          <w:rFonts w:ascii="Times New Roman" w:hAnsi="Times New Roman" w:cs="Times New Roman"/>
          <w:sz w:val="24"/>
          <w:szCs w:val="24"/>
        </w:rPr>
        <w:t>у мотивированные и обоснованные возражения против подписания Акта</w:t>
      </w:r>
      <w:r w:rsidR="00724024">
        <w:rPr>
          <w:rFonts w:ascii="Times New Roman" w:hAnsi="Times New Roman" w:cs="Times New Roman"/>
          <w:sz w:val="24"/>
          <w:szCs w:val="24"/>
        </w:rPr>
        <w:t xml:space="preserve"> приема передачи</w:t>
      </w:r>
      <w:r w:rsidR="0008225A" w:rsidRPr="007A5A75">
        <w:rPr>
          <w:rFonts w:ascii="Times New Roman" w:hAnsi="Times New Roman" w:cs="Times New Roman"/>
          <w:sz w:val="24"/>
          <w:szCs w:val="24"/>
        </w:rPr>
        <w:t>. В случае неполучения Лицензиа</w:t>
      </w:r>
      <w:r w:rsidRPr="007A5A75">
        <w:rPr>
          <w:rFonts w:ascii="Times New Roman" w:hAnsi="Times New Roman" w:cs="Times New Roman"/>
          <w:sz w:val="24"/>
          <w:szCs w:val="24"/>
        </w:rPr>
        <w:t>т</w:t>
      </w:r>
      <w:r w:rsidR="0008225A" w:rsidRPr="007A5A75">
        <w:rPr>
          <w:rFonts w:ascii="Times New Roman" w:hAnsi="Times New Roman" w:cs="Times New Roman"/>
          <w:sz w:val="24"/>
          <w:szCs w:val="24"/>
        </w:rPr>
        <w:t xml:space="preserve">ом подписанного в указанный срок Акта приема-передачи, </w:t>
      </w:r>
      <w:r w:rsidRPr="007A5A75">
        <w:rPr>
          <w:rFonts w:ascii="Times New Roman" w:hAnsi="Times New Roman" w:cs="Times New Roman"/>
          <w:sz w:val="24"/>
          <w:szCs w:val="24"/>
        </w:rPr>
        <w:t>право</w:t>
      </w:r>
      <w:r w:rsidR="0053382E" w:rsidRPr="007A5A75">
        <w:rPr>
          <w:rFonts w:ascii="Times New Roman" w:hAnsi="Times New Roman" w:cs="Times New Roman"/>
          <w:sz w:val="24"/>
          <w:szCs w:val="24"/>
        </w:rPr>
        <w:t xml:space="preserve"> использования </w:t>
      </w:r>
      <w:r w:rsidR="00303C94" w:rsidRPr="007A5A75">
        <w:rPr>
          <w:rFonts w:ascii="Times New Roman" w:hAnsi="Times New Roman" w:cs="Times New Roman"/>
          <w:sz w:val="24"/>
          <w:szCs w:val="24"/>
        </w:rPr>
        <w:t>ПО</w:t>
      </w:r>
      <w:r w:rsidR="006D7052" w:rsidRPr="007A5A75">
        <w:rPr>
          <w:rFonts w:ascii="Times New Roman" w:hAnsi="Times New Roman" w:cs="Times New Roman"/>
          <w:sz w:val="24"/>
          <w:szCs w:val="24"/>
        </w:rPr>
        <w:t xml:space="preserve"> считается предоставленным</w:t>
      </w:r>
      <w:r w:rsidR="0008225A" w:rsidRPr="007A5A75">
        <w:rPr>
          <w:rFonts w:ascii="Times New Roman" w:hAnsi="Times New Roman" w:cs="Times New Roman"/>
          <w:sz w:val="24"/>
          <w:szCs w:val="24"/>
        </w:rPr>
        <w:t xml:space="preserve"> </w:t>
      </w: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ицензиату в день составления Акта приема – передачи.</w:t>
      </w:r>
    </w:p>
    <w:p w14:paraId="304E9401" w14:textId="6E4FE7BD" w:rsidR="0058364F" w:rsidRPr="007A5A75" w:rsidRDefault="0058364F" w:rsidP="008B17D7">
      <w:pPr>
        <w:widowControl w:val="0"/>
        <w:numPr>
          <w:ilvl w:val="1"/>
          <w:numId w:val="4"/>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прав использования </w:t>
      </w:r>
      <w:r w:rsidR="00303C94" w:rsidRPr="007A5A75">
        <w:rPr>
          <w:rFonts w:ascii="Times New Roman" w:hAnsi="Times New Roman" w:cs="Times New Roman"/>
          <w:sz w:val="24"/>
          <w:szCs w:val="24"/>
        </w:rPr>
        <w:t>ПО</w:t>
      </w:r>
      <w:r w:rsidRPr="007A5A75">
        <w:rPr>
          <w:rFonts w:ascii="Times New Roman" w:eastAsiaTheme="minorEastAsia" w:hAnsi="Times New Roman" w:cs="Times New Roman"/>
          <w:sz w:val="24"/>
          <w:szCs w:val="24"/>
          <w:lang w:eastAsia="ru-RU"/>
        </w:rPr>
        <w:t xml:space="preserve"> </w:t>
      </w:r>
      <w:proofErr w:type="spellStart"/>
      <w:r w:rsidRPr="007A5A75">
        <w:rPr>
          <w:rFonts w:ascii="Times New Roman" w:eastAsiaTheme="minorEastAsia" w:hAnsi="Times New Roman" w:cs="Times New Roman"/>
          <w:sz w:val="24"/>
          <w:szCs w:val="24"/>
          <w:lang w:eastAsia="ru-RU"/>
        </w:rPr>
        <w:t>по</w:t>
      </w:r>
      <w:proofErr w:type="spellEnd"/>
      <w:r w:rsidRPr="007A5A75">
        <w:rPr>
          <w:rFonts w:ascii="Times New Roman" w:eastAsiaTheme="minorEastAsia" w:hAnsi="Times New Roman" w:cs="Times New Roman"/>
          <w:sz w:val="24"/>
          <w:szCs w:val="24"/>
          <w:lang w:eastAsia="ru-RU"/>
        </w:rPr>
        <w:t xml:space="preserve"> настоящему Договору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Сублицензиатом.</w:t>
      </w:r>
    </w:p>
    <w:p w14:paraId="45065B69" w14:textId="09B80757" w:rsidR="00D26667" w:rsidRPr="007A5A75" w:rsidRDefault="00D26667" w:rsidP="008B17D7">
      <w:pPr>
        <w:pStyle w:val="ConsPlusNormal"/>
        <w:jc w:val="both"/>
        <w:rPr>
          <w:rFonts w:ascii="Times New Roman" w:hAnsi="Times New Roman" w:cs="Times New Roman"/>
          <w:sz w:val="24"/>
          <w:szCs w:val="24"/>
        </w:rPr>
      </w:pPr>
    </w:p>
    <w:p w14:paraId="799777F5" w14:textId="76AA0C4E" w:rsidR="00D26667" w:rsidRPr="007A5A75" w:rsidRDefault="0095689D"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w:t>
      </w:r>
      <w:r w:rsidR="00D26667" w:rsidRPr="007A5A75">
        <w:rPr>
          <w:rFonts w:ascii="Times New Roman" w:hAnsi="Times New Roman" w:cs="Times New Roman"/>
          <w:b/>
          <w:sz w:val="24"/>
          <w:szCs w:val="24"/>
        </w:rPr>
        <w:t>бязанности Сторон</w:t>
      </w:r>
    </w:p>
    <w:p w14:paraId="42E1FB33" w14:textId="4A49BE72" w:rsidR="00D26667" w:rsidRPr="007A5A75" w:rsidRDefault="00D26667" w:rsidP="008B17D7">
      <w:pPr>
        <w:pStyle w:val="ConsPlusNormal"/>
        <w:numPr>
          <w:ilvl w:val="1"/>
          <w:numId w:val="9"/>
        </w:numPr>
        <w:tabs>
          <w:tab w:val="left" w:pos="709"/>
        </w:tabs>
        <w:jc w:val="both"/>
        <w:rPr>
          <w:rFonts w:ascii="Times New Roman" w:hAnsi="Times New Roman" w:cs="Times New Roman"/>
          <w:sz w:val="24"/>
          <w:szCs w:val="24"/>
        </w:rPr>
      </w:pPr>
      <w:r w:rsidRPr="007A5A75">
        <w:rPr>
          <w:rFonts w:ascii="Times New Roman" w:hAnsi="Times New Roman" w:cs="Times New Roman"/>
          <w:sz w:val="24"/>
          <w:szCs w:val="24"/>
        </w:rPr>
        <w:t>Лицензиат обязуется:</w:t>
      </w:r>
    </w:p>
    <w:p w14:paraId="556AFBDD" w14:textId="0A150D8B" w:rsidR="00DA3CCC" w:rsidRPr="007A5A75" w:rsidRDefault="0095689D"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Предоставить</w:t>
      </w:r>
      <w:r w:rsidR="00DA3CCC" w:rsidRPr="007A5A75">
        <w:rPr>
          <w:rFonts w:ascii="Times New Roman" w:eastAsia="Times New Roman" w:hAnsi="Times New Roman" w:cs="Times New Roman"/>
          <w:sz w:val="24"/>
          <w:szCs w:val="24"/>
          <w:lang w:eastAsia="ru-RU"/>
        </w:rPr>
        <w:t xml:space="preserve"> Сублицензиату неисключительное право на использование </w:t>
      </w:r>
      <w:r w:rsidR="00303C94" w:rsidRPr="007A5A75">
        <w:rPr>
          <w:rFonts w:ascii="Times New Roman" w:hAnsi="Times New Roman" w:cs="Times New Roman"/>
          <w:sz w:val="24"/>
          <w:szCs w:val="24"/>
        </w:rPr>
        <w:t>ПО</w:t>
      </w:r>
      <w:r w:rsidR="00DA3CCC" w:rsidRPr="007A5A75">
        <w:rPr>
          <w:rFonts w:ascii="Times New Roman" w:eastAsia="Times New Roman" w:hAnsi="Times New Roman" w:cs="Times New Roman"/>
          <w:sz w:val="24"/>
          <w:szCs w:val="24"/>
          <w:lang w:eastAsia="ru-RU"/>
        </w:rPr>
        <w:t xml:space="preserve"> в соответствии с условиями, установленными настоящим Договором.</w:t>
      </w:r>
    </w:p>
    <w:p w14:paraId="189C5C3D" w14:textId="478125A1"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Воздерживаться от каких-либо действий, способных затруднить осуществление Сублицензиатом предоставленных ему </w:t>
      </w:r>
      <w:r w:rsidR="00DA3CCC" w:rsidRPr="007A5A75">
        <w:rPr>
          <w:rFonts w:ascii="Times New Roman" w:eastAsia="Times New Roman" w:hAnsi="Times New Roman" w:cs="Times New Roman"/>
          <w:sz w:val="24"/>
          <w:szCs w:val="24"/>
          <w:lang w:eastAsia="ru-RU"/>
        </w:rPr>
        <w:t xml:space="preserve">по настоящему Договору неисключительных </w:t>
      </w:r>
      <w:r w:rsidRPr="007A5A75">
        <w:rPr>
          <w:rFonts w:ascii="Times New Roman" w:eastAsia="Times New Roman" w:hAnsi="Times New Roman" w:cs="Times New Roman"/>
          <w:sz w:val="24"/>
          <w:szCs w:val="24"/>
          <w:lang w:eastAsia="ru-RU"/>
        </w:rPr>
        <w:t>прав.</w:t>
      </w:r>
    </w:p>
    <w:p w14:paraId="418B6102" w14:textId="60241576"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Обеспечить исправность и б</w:t>
      </w:r>
      <w:r w:rsidR="0053382E" w:rsidRPr="007A5A75">
        <w:rPr>
          <w:rFonts w:ascii="Times New Roman" w:eastAsia="Times New Roman" w:hAnsi="Times New Roman" w:cs="Times New Roman"/>
          <w:sz w:val="24"/>
          <w:szCs w:val="24"/>
          <w:lang w:eastAsia="ru-RU"/>
        </w:rPr>
        <w:t xml:space="preserve">есперебойное функционирование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течение </w:t>
      </w:r>
      <w:r w:rsidR="00DA3CCC" w:rsidRPr="007A5A75">
        <w:rPr>
          <w:rFonts w:ascii="Times New Roman" w:eastAsia="Times New Roman" w:hAnsi="Times New Roman" w:cs="Times New Roman"/>
          <w:sz w:val="24"/>
          <w:szCs w:val="24"/>
          <w:lang w:eastAsia="ru-RU"/>
        </w:rPr>
        <w:t>всего срока действ</w:t>
      </w:r>
      <w:r w:rsidR="0095689D" w:rsidRPr="007A5A75">
        <w:rPr>
          <w:rFonts w:ascii="Times New Roman" w:eastAsia="Times New Roman" w:hAnsi="Times New Roman" w:cs="Times New Roman"/>
          <w:sz w:val="24"/>
          <w:szCs w:val="24"/>
          <w:lang w:eastAsia="ru-RU"/>
        </w:rPr>
        <w:t>ия неисключите</w:t>
      </w:r>
      <w:r w:rsidR="0053382E" w:rsidRPr="007A5A75">
        <w:rPr>
          <w:rFonts w:ascii="Times New Roman" w:eastAsia="Times New Roman" w:hAnsi="Times New Roman" w:cs="Times New Roman"/>
          <w:sz w:val="24"/>
          <w:szCs w:val="24"/>
          <w:lang w:eastAsia="ru-RU"/>
        </w:rPr>
        <w:t xml:space="preserve">льного права на использование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w:t>
      </w:r>
      <w:r w:rsidR="0053382E" w:rsidRPr="007A5A75">
        <w:rPr>
          <w:rFonts w:ascii="Times New Roman" w:eastAsia="Times New Roman" w:hAnsi="Times New Roman" w:cs="Times New Roman"/>
          <w:sz w:val="24"/>
          <w:szCs w:val="24"/>
          <w:lang w:eastAsia="ru-RU"/>
        </w:rPr>
        <w:t xml:space="preserve">В случае выявления недостатка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в течение всего срока Лицензиа</w:t>
      </w:r>
      <w:r w:rsidR="0053382E" w:rsidRPr="007A5A75">
        <w:rPr>
          <w:rFonts w:ascii="Times New Roman" w:eastAsia="Times New Roman" w:hAnsi="Times New Roman" w:cs="Times New Roman"/>
          <w:sz w:val="24"/>
          <w:szCs w:val="24"/>
          <w:lang w:eastAsia="ru-RU"/>
        </w:rPr>
        <w:t xml:space="preserve">т обязан устранить недостаток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в срок не более 5 рабочих дней с момента подачи Сублицензиатом уведомления о недостатке.</w:t>
      </w:r>
    </w:p>
    <w:p w14:paraId="1B156332" w14:textId="3542D32C" w:rsidR="00D26667" w:rsidRPr="007A5A75" w:rsidRDefault="00D26667" w:rsidP="008B17D7">
      <w:pPr>
        <w:pStyle w:val="ConsPlusNormal"/>
        <w:numPr>
          <w:ilvl w:val="1"/>
          <w:numId w:val="19"/>
        </w:numPr>
        <w:tabs>
          <w:tab w:val="left" w:pos="709"/>
        </w:tabs>
        <w:ind w:hanging="256"/>
        <w:jc w:val="both"/>
        <w:rPr>
          <w:rFonts w:ascii="Times New Roman" w:hAnsi="Times New Roman" w:cs="Times New Roman"/>
          <w:sz w:val="24"/>
          <w:szCs w:val="24"/>
        </w:rPr>
      </w:pPr>
      <w:r w:rsidRPr="007A5A75">
        <w:rPr>
          <w:rFonts w:ascii="Times New Roman" w:hAnsi="Times New Roman" w:cs="Times New Roman"/>
          <w:sz w:val="24"/>
          <w:szCs w:val="24"/>
        </w:rPr>
        <w:t>Сублицензиат обязуется:</w:t>
      </w:r>
    </w:p>
    <w:p w14:paraId="1E8B23FF" w14:textId="74B4C7F3"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Оплатить </w:t>
      </w:r>
      <w:r w:rsidR="0095689D" w:rsidRPr="007A5A75">
        <w:rPr>
          <w:rFonts w:ascii="Times New Roman" w:hAnsi="Times New Roman" w:cs="Times New Roman"/>
          <w:sz w:val="24"/>
          <w:szCs w:val="24"/>
        </w:rPr>
        <w:t>вознаграждение за предоставленное неисключит</w:t>
      </w:r>
      <w:r w:rsidR="0053382E" w:rsidRPr="007A5A75">
        <w:rPr>
          <w:rFonts w:ascii="Times New Roman" w:hAnsi="Times New Roman" w:cs="Times New Roman"/>
          <w:sz w:val="24"/>
          <w:szCs w:val="24"/>
        </w:rPr>
        <w:t xml:space="preserve">ельное право на использование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в порядке, сроки и на условиях, установленных настоящим Договором.</w:t>
      </w:r>
    </w:p>
    <w:p w14:paraId="5AF0B544" w14:textId="5ED1DE91"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Соблюдать авторские права правообладателя, а также порядок и условия</w:t>
      </w:r>
      <w:r w:rsidR="0053382E" w:rsidRPr="007A5A75">
        <w:rPr>
          <w:rFonts w:ascii="Times New Roman" w:hAnsi="Times New Roman" w:cs="Times New Roman"/>
          <w:sz w:val="24"/>
          <w:szCs w:val="24"/>
        </w:rPr>
        <w:t xml:space="preserve"> использования и эксплуатации </w:t>
      </w:r>
      <w:r w:rsidR="00303C94" w:rsidRPr="007A5A75">
        <w:rPr>
          <w:rFonts w:ascii="Times New Roman" w:hAnsi="Times New Roman" w:cs="Times New Roman"/>
          <w:sz w:val="24"/>
          <w:szCs w:val="24"/>
        </w:rPr>
        <w:t>ПО.</w:t>
      </w:r>
    </w:p>
    <w:p w14:paraId="5F66E46B" w14:textId="1F07E39C" w:rsidR="00D26667" w:rsidRPr="007A5A75" w:rsidRDefault="00D26667" w:rsidP="008B17D7">
      <w:pPr>
        <w:pStyle w:val="ConsPlusNormal"/>
        <w:numPr>
          <w:ilvl w:val="2"/>
          <w:numId w:val="19"/>
        </w:numPr>
        <w:ind w:left="0" w:firstLine="566"/>
        <w:jc w:val="both"/>
        <w:rPr>
          <w:rFonts w:ascii="Times New Roman" w:hAnsi="Times New Roman" w:cs="Times New Roman"/>
          <w:sz w:val="24"/>
          <w:szCs w:val="24"/>
        </w:rPr>
      </w:pPr>
      <w:r w:rsidRPr="007A5A75">
        <w:rPr>
          <w:rFonts w:ascii="Times New Roman" w:eastAsiaTheme="minorHAnsi" w:hAnsi="Times New Roman" w:cs="Times New Roman"/>
          <w:sz w:val="24"/>
          <w:szCs w:val="24"/>
          <w:lang w:eastAsia="en-US"/>
        </w:rPr>
        <w:t xml:space="preserve">Не </w:t>
      </w:r>
      <w:r w:rsidR="0053382E" w:rsidRPr="007A5A75">
        <w:rPr>
          <w:rFonts w:ascii="Times New Roman" w:eastAsiaTheme="minorHAnsi" w:hAnsi="Times New Roman" w:cs="Times New Roman"/>
          <w:sz w:val="24"/>
          <w:szCs w:val="24"/>
          <w:lang w:eastAsia="en-US"/>
        </w:rPr>
        <w:t xml:space="preserve">использовать </w:t>
      </w:r>
      <w:r w:rsidR="00303C94" w:rsidRPr="007A5A75">
        <w:rPr>
          <w:rFonts w:ascii="Times New Roman" w:hAnsi="Times New Roman" w:cs="Times New Roman"/>
          <w:sz w:val="24"/>
          <w:szCs w:val="24"/>
        </w:rPr>
        <w:t xml:space="preserve">ПО </w:t>
      </w:r>
      <w:r w:rsidRPr="007A5A75">
        <w:rPr>
          <w:rFonts w:ascii="Times New Roman" w:eastAsiaTheme="minorHAnsi" w:hAnsi="Times New Roman" w:cs="Times New Roman"/>
          <w:sz w:val="24"/>
          <w:szCs w:val="24"/>
          <w:lang w:eastAsia="en-US"/>
        </w:rPr>
        <w:t>за пределами предоставленных ему прав и/или способами, не указанными в настоящем Договоре</w:t>
      </w:r>
      <w:r w:rsidRPr="007A5A75">
        <w:rPr>
          <w:rFonts w:ascii="Times New Roman" w:hAnsi="Times New Roman" w:cs="Times New Roman"/>
          <w:sz w:val="24"/>
          <w:szCs w:val="24"/>
        </w:rPr>
        <w:t>.</w:t>
      </w:r>
    </w:p>
    <w:p w14:paraId="0955BA3C" w14:textId="60D0ECC0" w:rsidR="00D26667" w:rsidRPr="007A5A75" w:rsidRDefault="00D26667" w:rsidP="008B17D7">
      <w:pPr>
        <w:pStyle w:val="ConsPlusNormal"/>
        <w:numPr>
          <w:ilvl w:val="1"/>
          <w:numId w:val="19"/>
        </w:numPr>
        <w:tabs>
          <w:tab w:val="left" w:pos="851"/>
          <w:tab w:val="left" w:pos="1134"/>
        </w:tabs>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Сублицензиат </w:t>
      </w:r>
      <w:r w:rsidRPr="007A5A75">
        <w:rPr>
          <w:rFonts w:ascii="Times New Roman" w:hAnsi="Times New Roman" w:cs="Times New Roman"/>
          <w:b/>
          <w:sz w:val="24"/>
          <w:szCs w:val="24"/>
        </w:rPr>
        <w:t>не обязан</w:t>
      </w:r>
      <w:r w:rsidRPr="007A5A75">
        <w:rPr>
          <w:rFonts w:ascii="Times New Roman" w:hAnsi="Times New Roman" w:cs="Times New Roman"/>
          <w:sz w:val="24"/>
          <w:szCs w:val="24"/>
        </w:rPr>
        <w:t xml:space="preserve"> предоставлять Лицен</w:t>
      </w:r>
      <w:r w:rsidR="0053382E" w:rsidRPr="007A5A75">
        <w:rPr>
          <w:rFonts w:ascii="Times New Roman" w:hAnsi="Times New Roman" w:cs="Times New Roman"/>
          <w:sz w:val="24"/>
          <w:szCs w:val="24"/>
        </w:rPr>
        <w:t xml:space="preserve">зиату отчеты об использовании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38D64FB6" w14:textId="77777777" w:rsidR="00D26667" w:rsidRPr="007A5A75" w:rsidRDefault="00D26667" w:rsidP="008B17D7">
      <w:pPr>
        <w:pStyle w:val="ConsPlusNormal"/>
        <w:ind w:left="480"/>
        <w:outlineLvl w:val="0"/>
        <w:rPr>
          <w:rFonts w:ascii="Times New Roman" w:hAnsi="Times New Roman" w:cs="Times New Roman"/>
          <w:b/>
          <w:sz w:val="24"/>
          <w:szCs w:val="24"/>
        </w:rPr>
      </w:pPr>
    </w:p>
    <w:p w14:paraId="369CB6B0" w14:textId="7F1C3290" w:rsidR="00D26667" w:rsidRPr="007A5A75" w:rsidRDefault="00D26667"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 xml:space="preserve">Размер вознаграждения, порядок </w:t>
      </w:r>
      <w:r w:rsidR="000D1CC2" w:rsidRPr="007A5A75">
        <w:rPr>
          <w:rFonts w:ascii="Times New Roman" w:hAnsi="Times New Roman" w:cs="Times New Roman"/>
          <w:b/>
          <w:sz w:val="24"/>
          <w:szCs w:val="24"/>
        </w:rPr>
        <w:t xml:space="preserve">и сроки </w:t>
      </w:r>
      <w:r w:rsidRPr="007A5A75">
        <w:rPr>
          <w:rFonts w:ascii="Times New Roman" w:hAnsi="Times New Roman" w:cs="Times New Roman"/>
          <w:b/>
          <w:sz w:val="24"/>
          <w:szCs w:val="24"/>
        </w:rPr>
        <w:t>его выплаты</w:t>
      </w:r>
    </w:p>
    <w:p w14:paraId="35193DA1" w14:textId="297D6302" w:rsidR="00D26667" w:rsidRPr="007A5A75" w:rsidRDefault="000D1CC2" w:rsidP="008B17D7">
      <w:pPr>
        <w:pStyle w:val="ConsPlusNormal"/>
        <w:numPr>
          <w:ilvl w:val="1"/>
          <w:numId w:val="20"/>
        </w:numPr>
        <w:ind w:left="0" w:firstLine="567"/>
        <w:jc w:val="both"/>
        <w:rPr>
          <w:rFonts w:ascii="Times New Roman" w:hAnsi="Times New Roman" w:cs="Times New Roman"/>
          <w:sz w:val="24"/>
          <w:szCs w:val="24"/>
        </w:rPr>
      </w:pPr>
      <w:bookmarkStart w:id="1" w:name="P56"/>
      <w:bookmarkEnd w:id="1"/>
      <w:r w:rsidRPr="007A5A75">
        <w:rPr>
          <w:rFonts w:ascii="Times New Roman" w:hAnsi="Times New Roman" w:cs="Times New Roman"/>
          <w:sz w:val="24"/>
          <w:szCs w:val="24"/>
        </w:rPr>
        <w:t xml:space="preserve">Сублицензиат выплачивает Лицензиату вознаграждение за неисключительное право на использование </w:t>
      </w:r>
      <w:r w:rsidR="00303C94" w:rsidRPr="007A5A75">
        <w:rPr>
          <w:rFonts w:ascii="Times New Roman" w:hAnsi="Times New Roman" w:cs="Times New Roman"/>
          <w:sz w:val="24"/>
          <w:szCs w:val="24"/>
        </w:rPr>
        <w:t>ПО на условиях и в сроки, согласованный сторонами в Спецификации.</w:t>
      </w:r>
    </w:p>
    <w:p w14:paraId="445553A4" w14:textId="676ABF56" w:rsidR="000D1CC2"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Оплата производится путем перечисления денежных средств на расчетный счет Лицензиата, указанный в Договоре, либо иным способом по согласованию между Сторонами. </w:t>
      </w:r>
    </w:p>
    <w:p w14:paraId="47CBF157" w14:textId="538618B0" w:rsidR="00303C94"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Обязанность Сублицензиата по оплате путем перечисления денежных средств считается исполненной с момента списания денежных средств с корреспондентского счета банка Сублицензиата по каждому платежу соответственно</w:t>
      </w:r>
      <w:r w:rsidR="00303C94" w:rsidRPr="007A5A75">
        <w:rPr>
          <w:rFonts w:ascii="Times New Roman" w:hAnsi="Times New Roman" w:cs="Times New Roman"/>
          <w:sz w:val="24"/>
          <w:szCs w:val="24"/>
        </w:rPr>
        <w:t>.</w:t>
      </w:r>
    </w:p>
    <w:p w14:paraId="0188E3A4" w14:textId="77777777" w:rsidR="000D1CC2" w:rsidRPr="007A5A75" w:rsidRDefault="000D1CC2" w:rsidP="008B17D7">
      <w:pPr>
        <w:pStyle w:val="ConsPlusNormal"/>
        <w:ind w:left="567"/>
        <w:jc w:val="both"/>
        <w:rPr>
          <w:rFonts w:ascii="Times New Roman" w:hAnsi="Times New Roman" w:cs="Times New Roman"/>
          <w:sz w:val="24"/>
          <w:szCs w:val="24"/>
        </w:rPr>
      </w:pPr>
    </w:p>
    <w:p w14:paraId="2A264D56" w14:textId="470F2EE5" w:rsidR="005E3896" w:rsidRPr="007A5A75" w:rsidRDefault="0053382E" w:rsidP="008B17D7">
      <w:pPr>
        <w:keepNext/>
        <w:numPr>
          <w:ilvl w:val="0"/>
          <w:numId w:val="13"/>
        </w:numPr>
        <w:spacing w:after="0" w:line="240" w:lineRule="auto"/>
        <w:contextualSpacing/>
        <w:jc w:val="center"/>
        <w:outlineLvl w:val="2"/>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lastRenderedPageBreak/>
        <w:t xml:space="preserve">Гарантии прав использования </w:t>
      </w:r>
      <w:r w:rsidR="00303C94" w:rsidRPr="007A5A75">
        <w:rPr>
          <w:rFonts w:ascii="Times New Roman" w:hAnsi="Times New Roman" w:cs="Times New Roman"/>
          <w:sz w:val="24"/>
          <w:szCs w:val="24"/>
        </w:rPr>
        <w:t>ПО</w:t>
      </w:r>
    </w:p>
    <w:p w14:paraId="0900150D" w14:textId="2B964491"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Лицензиар гарантирует, что передаваемые Сублицензиату по Договору имущест</w:t>
      </w:r>
      <w:r w:rsidR="0053382E" w:rsidRPr="007A5A75">
        <w:rPr>
          <w:rFonts w:ascii="Times New Roman" w:eastAsia="Times New Roman" w:hAnsi="Times New Roman" w:cs="Times New Roman"/>
          <w:sz w:val="24"/>
          <w:szCs w:val="24"/>
          <w:lang w:eastAsia="ru-RU"/>
        </w:rPr>
        <w:t xml:space="preserve">венные права на использование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 xml:space="preserve">принадлежат Лицензиату на законных основаниях; Лицензиат вправе передавать названные права Сублицензиату; </w:t>
      </w:r>
      <w:r w:rsidR="0053382E" w:rsidRPr="007A5A75">
        <w:rPr>
          <w:rFonts w:ascii="Times New Roman" w:eastAsia="Times New Roman" w:hAnsi="Times New Roman" w:cs="Times New Roman"/>
          <w:sz w:val="24"/>
          <w:szCs w:val="24"/>
          <w:lang w:eastAsia="ru-RU"/>
        </w:rPr>
        <w:t xml:space="preserve">на момент заключения Договора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является свободным от каких бы то ни было требований треть</w:t>
      </w:r>
      <w:r w:rsidR="0053382E" w:rsidRPr="007A5A75">
        <w:rPr>
          <w:rFonts w:ascii="Times New Roman" w:eastAsia="Times New Roman" w:hAnsi="Times New Roman" w:cs="Times New Roman"/>
          <w:sz w:val="24"/>
          <w:szCs w:val="24"/>
          <w:lang w:eastAsia="ru-RU"/>
        </w:rPr>
        <w:t xml:space="preserve">их лиц, как связанных с самим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так и связанных с предоставляемыми по Договору правами.</w:t>
      </w:r>
    </w:p>
    <w:p w14:paraId="63343EBB" w14:textId="61C5C56C" w:rsidR="000D1CC2" w:rsidRPr="007A5A75" w:rsidRDefault="008C18F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Лицензиат</w:t>
      </w:r>
      <w:r w:rsidR="000D1CC2" w:rsidRPr="007A5A75">
        <w:rPr>
          <w:rFonts w:ascii="Times New Roman" w:eastAsia="Times New Roman" w:hAnsi="Times New Roman" w:cs="Times New Roman"/>
          <w:sz w:val="24"/>
          <w:szCs w:val="24"/>
          <w:lang w:eastAsia="ru-RU"/>
        </w:rPr>
        <w:t xml:space="preserve"> не несет ответственности и не возмещает убытки </w:t>
      </w:r>
      <w:r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вызванные нарушениями и/</w:t>
      </w:r>
      <w:r w:rsidR="0053382E" w:rsidRPr="007A5A75">
        <w:rPr>
          <w:rFonts w:ascii="Times New Roman" w:eastAsia="Times New Roman" w:hAnsi="Times New Roman" w:cs="Times New Roman"/>
          <w:sz w:val="24"/>
          <w:szCs w:val="24"/>
          <w:lang w:eastAsia="ru-RU"/>
        </w:rPr>
        <w:t xml:space="preserve">или ошибками при эксплуатации </w:t>
      </w:r>
      <w:r w:rsidR="00303C94"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возникшие в результате не</w:t>
      </w:r>
      <w:r w:rsidRPr="007A5A75">
        <w:rPr>
          <w:rFonts w:ascii="Times New Roman" w:eastAsia="Times New Roman" w:hAnsi="Times New Roman" w:cs="Times New Roman"/>
          <w:sz w:val="24"/>
          <w:szCs w:val="24"/>
          <w:lang w:eastAsia="ru-RU"/>
        </w:rPr>
        <w:t>правомерных действий персонала Субл</w:t>
      </w:r>
      <w:r w:rsidR="000D1CC2" w:rsidRPr="007A5A75">
        <w:rPr>
          <w:rFonts w:ascii="Times New Roman" w:eastAsia="Times New Roman" w:hAnsi="Times New Roman" w:cs="Times New Roman"/>
          <w:sz w:val="24"/>
          <w:szCs w:val="24"/>
          <w:lang w:eastAsia="ru-RU"/>
        </w:rPr>
        <w:t>ицензиата, либо третьих лиц, а также неполадок технических средств и сбоев электрооборудования.</w:t>
      </w:r>
    </w:p>
    <w:p w14:paraId="66576FD0" w14:textId="31ECC712"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w:t>
      </w:r>
      <w:r w:rsidR="008C18F4" w:rsidRPr="007A5A75">
        <w:rPr>
          <w:rFonts w:ascii="Times New Roman" w:eastAsia="Times New Roman" w:hAnsi="Times New Roman" w:cs="Times New Roman"/>
          <w:sz w:val="24"/>
          <w:szCs w:val="24"/>
          <w:lang w:eastAsia="ru-RU"/>
        </w:rPr>
        <w:t>т будет защищать Субл</w:t>
      </w:r>
      <w:r w:rsidRPr="007A5A75">
        <w:rPr>
          <w:rFonts w:ascii="Times New Roman" w:eastAsia="Times New Roman" w:hAnsi="Times New Roman" w:cs="Times New Roman"/>
          <w:sz w:val="24"/>
          <w:szCs w:val="24"/>
          <w:lang w:eastAsia="ru-RU"/>
        </w:rPr>
        <w:t>ицензиата от всех исков третьих сторон в отношении интеллектуально</w:t>
      </w:r>
      <w:r w:rsidR="0053382E" w:rsidRPr="007A5A75">
        <w:rPr>
          <w:rFonts w:ascii="Times New Roman" w:eastAsia="Times New Roman" w:hAnsi="Times New Roman" w:cs="Times New Roman"/>
          <w:sz w:val="24"/>
          <w:szCs w:val="24"/>
          <w:lang w:eastAsia="ru-RU"/>
        </w:rPr>
        <w:t xml:space="preserve">го или промышленного владения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случае возникновения такого иска </w:t>
      </w:r>
      <w:r w:rsidR="008C18F4" w:rsidRPr="007A5A75">
        <w:rPr>
          <w:rFonts w:ascii="Times New Roman" w:eastAsia="Times New Roman" w:hAnsi="Times New Roman" w:cs="Times New Roman"/>
          <w:sz w:val="24"/>
          <w:szCs w:val="24"/>
          <w:lang w:eastAsia="ru-RU"/>
        </w:rPr>
        <w:t>Субл</w:t>
      </w:r>
      <w:r w:rsidRPr="007A5A75">
        <w:rPr>
          <w:rFonts w:ascii="Times New Roman" w:eastAsia="Times New Roman" w:hAnsi="Times New Roman" w:cs="Times New Roman"/>
          <w:sz w:val="24"/>
          <w:szCs w:val="24"/>
          <w:lang w:eastAsia="ru-RU"/>
        </w:rPr>
        <w:t>ицензиат должен незамед</w:t>
      </w:r>
      <w:r w:rsidR="008C18F4" w:rsidRPr="007A5A75">
        <w:rPr>
          <w:rFonts w:ascii="Times New Roman" w:eastAsia="Times New Roman" w:hAnsi="Times New Roman" w:cs="Times New Roman"/>
          <w:sz w:val="24"/>
          <w:szCs w:val="24"/>
          <w:lang w:eastAsia="ru-RU"/>
        </w:rPr>
        <w:t>лительно информировать Лицензиат</w:t>
      </w:r>
      <w:r w:rsidRPr="007A5A75">
        <w:rPr>
          <w:rFonts w:ascii="Times New Roman" w:eastAsia="Times New Roman" w:hAnsi="Times New Roman" w:cs="Times New Roman"/>
          <w:sz w:val="24"/>
          <w:szCs w:val="24"/>
          <w:lang w:eastAsia="ru-RU"/>
        </w:rPr>
        <w:t>а обо всех претензиях, предъявленных третьей стороной, и предоставить всю необходимую информацию, касающуюся этого спора.</w:t>
      </w:r>
    </w:p>
    <w:p w14:paraId="43695D46" w14:textId="657D655B" w:rsidR="000D1CC2" w:rsidRPr="007A5A75" w:rsidRDefault="00303C9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и сопутствующая ему документация предоставляются </w:t>
      </w:r>
      <w:r w:rsidR="008C18F4"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ицензиату КАК ЕСТЬ (AS IS), в соответствии с общепринятым в международной практике принципом. Это означает, что за проблемы, возникающие в процессе установки, обновле</w:t>
      </w:r>
      <w:r w:rsidR="0053382E" w:rsidRPr="007A5A75">
        <w:rPr>
          <w:rFonts w:ascii="Times New Roman" w:eastAsia="Times New Roman" w:hAnsi="Times New Roman" w:cs="Times New Roman"/>
          <w:sz w:val="24"/>
          <w:szCs w:val="24"/>
          <w:lang w:eastAsia="ru-RU"/>
        </w:rPr>
        <w:t xml:space="preserve">ния, поддержки и эксплуатации </w:t>
      </w:r>
      <w:r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xml:space="preserve">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w:t>
      </w:r>
      <w:r w:rsidR="0053382E" w:rsidRPr="007A5A75">
        <w:rPr>
          <w:rFonts w:ascii="Times New Roman" w:eastAsia="Times New Roman" w:hAnsi="Times New Roman" w:cs="Times New Roman"/>
          <w:sz w:val="24"/>
          <w:szCs w:val="24"/>
          <w:lang w:eastAsia="ru-RU"/>
        </w:rPr>
        <w:t xml:space="preserve">вия результатов использования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ожиданиям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и т.п</w:t>
      </w:r>
      <w:r w:rsidR="004F7635" w:rsidRPr="007A5A75">
        <w:rPr>
          <w:rFonts w:ascii="Times New Roman" w:eastAsia="Times New Roman" w:hAnsi="Times New Roman" w:cs="Times New Roman"/>
          <w:sz w:val="24"/>
          <w:szCs w:val="24"/>
          <w:lang w:eastAsia="ru-RU"/>
        </w:rPr>
        <w:t>.), Лицензиат</w:t>
      </w:r>
      <w:r w:rsidR="000D1CC2" w:rsidRPr="007A5A75">
        <w:rPr>
          <w:rFonts w:ascii="Times New Roman" w:eastAsia="Times New Roman" w:hAnsi="Times New Roman" w:cs="Times New Roman"/>
          <w:sz w:val="24"/>
          <w:szCs w:val="24"/>
          <w:lang w:eastAsia="ru-RU"/>
        </w:rPr>
        <w:t xml:space="preserve"> ответственности не несет.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 должен понимать, что несет полную ответственность за возможные негативные последствия, вызванные нес</w:t>
      </w:r>
      <w:r w:rsidR="0053382E" w:rsidRPr="007A5A75">
        <w:rPr>
          <w:rFonts w:ascii="Times New Roman" w:eastAsia="Times New Roman" w:hAnsi="Times New Roman" w:cs="Times New Roman"/>
          <w:sz w:val="24"/>
          <w:szCs w:val="24"/>
          <w:lang w:eastAsia="ru-RU"/>
        </w:rPr>
        <w:t xml:space="preserve">овместимостью или конфликтами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с другими программными продуктами, установленными на компьютере </w:t>
      </w:r>
      <w:r w:rsidR="004F7635" w:rsidRPr="007A5A75">
        <w:rPr>
          <w:rFonts w:ascii="Times New Roman" w:eastAsia="Times New Roman" w:hAnsi="Times New Roman" w:cs="Times New Roman"/>
          <w:sz w:val="24"/>
          <w:szCs w:val="24"/>
          <w:lang w:eastAsia="ru-RU"/>
        </w:rPr>
        <w:t>Субл</w:t>
      </w:r>
      <w:r w:rsidR="0053382E" w:rsidRPr="007A5A75">
        <w:rPr>
          <w:rFonts w:ascii="Times New Roman" w:eastAsia="Times New Roman" w:hAnsi="Times New Roman" w:cs="Times New Roman"/>
          <w:sz w:val="24"/>
          <w:szCs w:val="24"/>
          <w:lang w:eastAsia="ru-RU"/>
        </w:rPr>
        <w:t xml:space="preserve">ицензиата.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не предназначено и не может быть использовано в информационных системах, работающих в опасных средах, либо обслуживающих системы жизнеобеспеч</w:t>
      </w:r>
      <w:r w:rsidR="0053382E" w:rsidRPr="007A5A75">
        <w:rPr>
          <w:rFonts w:ascii="Times New Roman" w:eastAsia="Times New Roman" w:hAnsi="Times New Roman" w:cs="Times New Roman"/>
          <w:sz w:val="24"/>
          <w:szCs w:val="24"/>
          <w:lang w:eastAsia="ru-RU"/>
        </w:rPr>
        <w:t xml:space="preserve">ения, в которых сбой в работе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может создать угрозу жизни людей или повлечь большие материальные убытки.</w:t>
      </w:r>
    </w:p>
    <w:p w14:paraId="5A3B13B8" w14:textId="78969815" w:rsidR="00D26667" w:rsidRPr="007A5A75" w:rsidRDefault="00D26667" w:rsidP="008B17D7">
      <w:pPr>
        <w:pStyle w:val="ConsPlusNormal"/>
        <w:ind w:firstLine="540"/>
        <w:jc w:val="both"/>
        <w:rPr>
          <w:rFonts w:ascii="Times New Roman" w:hAnsi="Times New Roman" w:cs="Times New Roman"/>
          <w:sz w:val="24"/>
          <w:szCs w:val="24"/>
        </w:rPr>
      </w:pPr>
    </w:p>
    <w:p w14:paraId="1F2125E4" w14:textId="6BBBE75C" w:rsidR="00D26667" w:rsidRPr="007A5A75" w:rsidRDefault="0067597E" w:rsidP="008B17D7">
      <w:pPr>
        <w:pStyle w:val="ConsPlusNormal"/>
        <w:numPr>
          <w:ilvl w:val="0"/>
          <w:numId w:val="10"/>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Ответственность Сторон</w:t>
      </w:r>
    </w:p>
    <w:p w14:paraId="55B754C6" w14:textId="22A7977B"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53C0B90" w14:textId="4C4469E6"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В случае нарушения срока выплаты вознаграждения, предусмотренного </w:t>
      </w:r>
      <w:hyperlink w:anchor="P56">
        <w:r w:rsidRPr="007A5A75">
          <w:rPr>
            <w:rFonts w:ascii="Times New Roman" w:hAnsi="Times New Roman" w:cs="Times New Roman"/>
            <w:sz w:val="24"/>
            <w:szCs w:val="24"/>
          </w:rPr>
          <w:t xml:space="preserve">п. </w:t>
        </w:r>
        <w:r w:rsidR="00724024">
          <w:rPr>
            <w:rFonts w:ascii="Times New Roman" w:hAnsi="Times New Roman" w:cs="Times New Roman"/>
            <w:sz w:val="24"/>
            <w:szCs w:val="24"/>
          </w:rPr>
          <w:t>4</w:t>
        </w:r>
        <w:r w:rsidRPr="007A5A75">
          <w:rPr>
            <w:rFonts w:ascii="Times New Roman" w:hAnsi="Times New Roman" w:cs="Times New Roman"/>
            <w:sz w:val="24"/>
            <w:szCs w:val="24"/>
          </w:rPr>
          <w:t>.1</w:t>
        </w:r>
      </w:hyperlink>
      <w:r w:rsidRPr="007A5A75">
        <w:rPr>
          <w:rFonts w:ascii="Times New Roman" w:hAnsi="Times New Roman" w:cs="Times New Roman"/>
          <w:sz w:val="24"/>
          <w:szCs w:val="24"/>
        </w:rPr>
        <w:t xml:space="preserve"> настоящего Договора, Сублицензиат по письменному требованию уплачивает Лицензиату пени в размере </w:t>
      </w:r>
      <w:r w:rsidR="0067597E" w:rsidRPr="007A5A75">
        <w:rPr>
          <w:rFonts w:ascii="Times New Roman" w:hAnsi="Times New Roman" w:cs="Times New Roman"/>
          <w:sz w:val="24"/>
          <w:szCs w:val="24"/>
        </w:rPr>
        <w:t xml:space="preserve">0,1 </w:t>
      </w:r>
      <w:r w:rsidRPr="007A5A75">
        <w:rPr>
          <w:rFonts w:ascii="Times New Roman" w:hAnsi="Times New Roman" w:cs="Times New Roman"/>
          <w:sz w:val="24"/>
          <w:szCs w:val="24"/>
        </w:rPr>
        <w:t>%</w:t>
      </w:r>
      <w:r w:rsidR="0067597E" w:rsidRPr="007A5A75">
        <w:rPr>
          <w:rFonts w:ascii="Times New Roman" w:hAnsi="Times New Roman" w:cs="Times New Roman"/>
          <w:sz w:val="24"/>
          <w:szCs w:val="24"/>
        </w:rPr>
        <w:t xml:space="preserve"> от суммы вознаграждения</w:t>
      </w:r>
      <w:r w:rsidRPr="007A5A75">
        <w:rPr>
          <w:rFonts w:ascii="Times New Roman" w:hAnsi="Times New Roman" w:cs="Times New Roman"/>
          <w:sz w:val="24"/>
          <w:szCs w:val="24"/>
        </w:rPr>
        <w:t xml:space="preserve"> за каждый день просрочки.</w:t>
      </w:r>
    </w:p>
    <w:p w14:paraId="1B949923" w14:textId="5360E67D"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При существенном нарушении Сублицензиатом обязанности уплатить Лицензиату в установленный срок вознаграждение за предоставление лицензии Лицензиат может в одностороннем порядке отказаться от настоящего Договора и потребовать возмещения убытков, причиненных расторжением такого Договора.</w:t>
      </w:r>
    </w:p>
    <w:p w14:paraId="2EC39714" w14:textId="5C4BFC5E" w:rsidR="00D26667" w:rsidRPr="007A5A75" w:rsidRDefault="00D26667" w:rsidP="008B17D7">
      <w:pPr>
        <w:pStyle w:val="ConsPlusNormal"/>
        <w:tabs>
          <w:tab w:val="left" w:pos="993"/>
        </w:tabs>
        <w:ind w:firstLine="567"/>
        <w:jc w:val="both"/>
        <w:rPr>
          <w:rFonts w:ascii="Times New Roman" w:hAnsi="Times New Roman" w:cs="Times New Roman"/>
          <w:sz w:val="24"/>
          <w:szCs w:val="24"/>
        </w:rPr>
      </w:pPr>
      <w:r w:rsidRPr="007A5A75">
        <w:rPr>
          <w:rFonts w:ascii="Times New Roman" w:hAnsi="Times New Roman" w:cs="Times New Roman"/>
          <w:sz w:val="24"/>
          <w:szCs w:val="24"/>
        </w:rPr>
        <w:t>Договор прекращается по истечении тридцатидневного срока с момента получения уведомления об отказе от Договора, если в этот срок Сублицензиат не исполнил обязанность выплатить вознаграждение.</w:t>
      </w:r>
    </w:p>
    <w:p w14:paraId="2087990F" w14:textId="0149D613" w:rsidR="00D26667" w:rsidRPr="007A5A75" w:rsidRDefault="0053382E"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Использование Сублицензиатом </w:t>
      </w:r>
      <w:r w:rsidR="00303C94"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способом, не предусмотренным настоящим Договором, либо по прекращении действия Договора, либо иным образом за пределами прав, предоставленных Сублицензиату по Договору, влечет ответственность за нарушение исключительного права на результат интеллектуальной деятельности, установленную законодательством.</w:t>
      </w:r>
    </w:p>
    <w:p w14:paraId="71415E69" w14:textId="6DDF4427" w:rsidR="002B750D" w:rsidRPr="007A5A75" w:rsidRDefault="002B750D"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нарушение сроко</w:t>
      </w:r>
      <w:r w:rsidR="0053382E" w:rsidRPr="007A5A75">
        <w:rPr>
          <w:rFonts w:ascii="Times New Roman" w:hAnsi="Times New Roman" w:cs="Times New Roman"/>
          <w:sz w:val="24"/>
          <w:szCs w:val="24"/>
        </w:rPr>
        <w:t xml:space="preserve">в передачи прав использования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Сублицензиат вправе требовать с Лицензиата уплаты неустойки в виде пеней в размере 0,1 % от суммы лицензионного вознаграждения за каждый день просрочки.</w:t>
      </w:r>
    </w:p>
    <w:p w14:paraId="0F740104" w14:textId="7122BE6B" w:rsidR="00D26667" w:rsidRPr="007A5A75" w:rsidRDefault="00D26667" w:rsidP="008B17D7">
      <w:pPr>
        <w:pStyle w:val="ConsPlusNormal"/>
        <w:jc w:val="both"/>
        <w:rPr>
          <w:rFonts w:ascii="Times New Roman" w:hAnsi="Times New Roman" w:cs="Times New Roman"/>
          <w:sz w:val="24"/>
          <w:szCs w:val="24"/>
        </w:rPr>
      </w:pPr>
    </w:p>
    <w:p w14:paraId="2C6B1EE4" w14:textId="77777777" w:rsidR="002B750D" w:rsidRPr="007A5A75" w:rsidRDefault="002B750D" w:rsidP="008B17D7">
      <w:pPr>
        <w:widowControl w:val="0"/>
        <w:numPr>
          <w:ilvl w:val="0"/>
          <w:numId w:val="15"/>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Обстоятельства непреодолимой силы (форс-мажор)</w:t>
      </w:r>
    </w:p>
    <w:p w14:paraId="248CD3F7" w14:textId="1B95875B"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w:t>
      </w:r>
      <w:r w:rsidRPr="007A5A75">
        <w:rPr>
          <w:rFonts w:ascii="Times New Roman" w:eastAsia="Times New Roman" w:hAnsi="Times New Roman" w:cs="Times New Roman"/>
          <w:sz w:val="24"/>
          <w:szCs w:val="24"/>
          <w:lang w:eastAsia="ru-RU"/>
        </w:rPr>
        <w:lastRenderedPageBreak/>
        <w:t>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9AC7AFA" w14:textId="7941CC03"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w:t>
      </w:r>
      <w:r w:rsidR="005E3896" w:rsidRPr="007A5A75">
        <w:rPr>
          <w:rFonts w:ascii="Times New Roman" w:eastAsia="Times New Roman" w:hAnsi="Times New Roman" w:cs="Times New Roman"/>
          <w:sz w:val="24"/>
          <w:szCs w:val="24"/>
          <w:lang w:eastAsia="ru-RU"/>
        </w:rPr>
        <w:t>возможность исполнения Договора.</w:t>
      </w:r>
    </w:p>
    <w:p w14:paraId="78F6B743" w14:textId="2DC7F678"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При наступлении обс</w:t>
      </w:r>
      <w:r w:rsidR="005E3896" w:rsidRPr="007A5A75">
        <w:rPr>
          <w:rFonts w:ascii="Times New Roman" w:eastAsia="Times New Roman" w:hAnsi="Times New Roman" w:cs="Times New Roman"/>
          <w:sz w:val="24"/>
          <w:szCs w:val="24"/>
          <w:lang w:eastAsia="ru-RU"/>
        </w:rPr>
        <w:t>тоятельств, указанных в пункте 7</w:t>
      </w:r>
      <w:r w:rsidRPr="007A5A75">
        <w:rPr>
          <w:rFonts w:ascii="Times New Roman" w:eastAsia="Times New Roman" w:hAnsi="Times New Roman" w:cs="Times New Roman"/>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BE17B81" w14:textId="77777777" w:rsidR="002B750D" w:rsidRPr="007A5A75" w:rsidRDefault="002B750D" w:rsidP="008B17D7">
      <w:pPr>
        <w:widowControl w:val="0"/>
        <w:spacing w:after="0" w:line="240" w:lineRule="auto"/>
        <w:ind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44BC894" w14:textId="7C351685" w:rsidR="002B750D" w:rsidRPr="007A5A75" w:rsidRDefault="002B750D" w:rsidP="008B17D7">
      <w:pPr>
        <w:pStyle w:val="aa"/>
        <w:widowControl w:val="0"/>
        <w:numPr>
          <w:ilvl w:val="1"/>
          <w:numId w:val="22"/>
        </w:numPr>
        <w:tabs>
          <w:tab w:val="left" w:pos="1260"/>
        </w:tabs>
        <w:spacing w:after="0" w:line="240" w:lineRule="auto"/>
        <w:ind w:left="0" w:firstLine="567"/>
        <w:jc w:val="both"/>
        <w:rPr>
          <w:rFonts w:ascii="Times New Roman" w:eastAsia="Times New Roman" w:hAnsi="Times New Roman" w:cs="Times New Roman"/>
          <w:sz w:val="24"/>
          <w:szCs w:val="24"/>
          <w:lang w:eastAsia="ru-RU"/>
        </w:rPr>
      </w:pPr>
      <w:proofErr w:type="spellStart"/>
      <w:r w:rsidRPr="007A5A75">
        <w:rPr>
          <w:rFonts w:ascii="Times New Roman" w:eastAsia="Times New Roman" w:hAnsi="Times New Roman" w:cs="Times New Roman"/>
          <w:sz w:val="24"/>
          <w:szCs w:val="24"/>
          <w:lang w:eastAsia="ru-RU"/>
        </w:rPr>
        <w:t>Неизвещение</w:t>
      </w:r>
      <w:proofErr w:type="spellEnd"/>
      <w:r w:rsidRPr="007A5A75">
        <w:rPr>
          <w:rFonts w:ascii="Times New Roman" w:eastAsia="Times New Roman" w:hAnsi="Times New Roman" w:cs="Times New Roman"/>
          <w:sz w:val="24"/>
          <w:szCs w:val="24"/>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5A7888"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После получения сообщения, указанного в пункте 7.3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CEDE09"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При отсутствии своевременного извещения, предусмотренного в пункте 7.3 Договора, виновная Сторона обязана возместить другой Стороне убытки, причинённые </w:t>
      </w:r>
      <w:proofErr w:type="spellStart"/>
      <w:r w:rsidRPr="007A5A75">
        <w:rPr>
          <w:rFonts w:ascii="Times New Roman" w:eastAsia="Times New Roman" w:hAnsi="Times New Roman" w:cs="Times New Roman"/>
          <w:sz w:val="24"/>
          <w:szCs w:val="24"/>
          <w:lang w:eastAsia="ru-RU"/>
        </w:rPr>
        <w:t>неизвещением</w:t>
      </w:r>
      <w:proofErr w:type="spellEnd"/>
      <w:r w:rsidRPr="007A5A75">
        <w:rPr>
          <w:rFonts w:ascii="Times New Roman" w:eastAsia="Times New Roman" w:hAnsi="Times New Roman" w:cs="Times New Roman"/>
          <w:sz w:val="24"/>
          <w:szCs w:val="24"/>
          <w:lang w:eastAsia="ru-RU"/>
        </w:rPr>
        <w:t xml:space="preserve"> или несвоевременным извещением.</w:t>
      </w:r>
    </w:p>
    <w:p w14:paraId="3A28D6F0"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BCA7C98"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CF00149" w14:textId="0DD4B300" w:rsidR="002B750D" w:rsidRPr="007A5A75" w:rsidRDefault="002B750D" w:rsidP="008B17D7">
      <w:pPr>
        <w:pStyle w:val="ConsPlusNormal"/>
        <w:jc w:val="both"/>
        <w:rPr>
          <w:rFonts w:ascii="Times New Roman" w:hAnsi="Times New Roman" w:cs="Times New Roman"/>
          <w:sz w:val="24"/>
          <w:szCs w:val="24"/>
        </w:rPr>
      </w:pPr>
    </w:p>
    <w:p w14:paraId="40A9C0AF" w14:textId="77777777" w:rsidR="0058364F" w:rsidRPr="007A5A75" w:rsidRDefault="0058364F" w:rsidP="008B17D7">
      <w:pPr>
        <w:widowControl w:val="0"/>
        <w:numPr>
          <w:ilvl w:val="0"/>
          <w:numId w:val="16"/>
        </w:numPr>
        <w:autoSpaceDE w:val="0"/>
        <w:autoSpaceDN w:val="0"/>
        <w:spacing w:after="0" w:line="240" w:lineRule="auto"/>
        <w:jc w:val="center"/>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Конфиденциальная информация</w:t>
      </w:r>
    </w:p>
    <w:p w14:paraId="4B51DA28"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w:t>
      </w:r>
      <w:r w:rsidRPr="007A5A75">
        <w:rPr>
          <w:rFonts w:ascii="Times New Roman" w:eastAsiaTheme="minorEastAsia" w:hAnsi="Times New Roman" w:cs="Times New Roman"/>
          <w:sz w:val="24"/>
          <w:szCs w:val="24"/>
          <w:lang w:eastAsia="ru-RU"/>
        </w:rPr>
        <w:lastRenderedPageBreak/>
        <w:t>письменного согласия передавшей Стороны (далее «Конфиденциальная информация»).</w:t>
      </w:r>
    </w:p>
    <w:p w14:paraId="1E2B0F8B"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5000742" w14:textId="77777777" w:rsidR="0058364F" w:rsidRPr="007A5A75" w:rsidRDefault="0058364F" w:rsidP="008B17D7">
      <w:pPr>
        <w:widowControl w:val="0"/>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o</w:t>
      </w:r>
      <w:r w:rsidRPr="007A5A75">
        <w:rPr>
          <w:rFonts w:ascii="Times New Roman" w:eastAsiaTheme="minorEastAsia" w:hAnsi="Times New Roman" w:cs="Times New Roman"/>
          <w:sz w:val="24"/>
          <w:szCs w:val="24"/>
          <w:lang w:eastAsia="ru-RU"/>
        </w:rPr>
        <w:tab/>
        <w:t>являются или стали общедоступными по причинам, не связанным с действиями Стороны;</w:t>
      </w:r>
    </w:p>
    <w:p w14:paraId="1D235EEC"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являются общедоступными и (или) были раскрыты Сторонами публично на дату заключения Договора;</w:t>
      </w:r>
    </w:p>
    <w:p w14:paraId="70FD4598"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стали общедоступными после заключения Договора иначе, чем в результате нарушения настоящего Договора получающей Стороной;</w:t>
      </w:r>
    </w:p>
    <w:p w14:paraId="3F63CB75"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получены Стороной независимо и на законных основаниях иначе, чем в результате нарушения Договора;</w:t>
      </w:r>
    </w:p>
    <w:p w14:paraId="72812F6D"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разрешены к раскрытию по письменному согласию другой Стороны на снятие режима конфиденциальности;</w:t>
      </w:r>
    </w:p>
    <w:p w14:paraId="61056653"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не могут являться конфиденциальными в силу прямого указания действующего законодательства.</w:t>
      </w:r>
    </w:p>
    <w:p w14:paraId="27337690"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C58482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1D5ECB1" w14:textId="77777777" w:rsidR="0058364F" w:rsidRPr="007A5A75" w:rsidRDefault="0058364F" w:rsidP="008B17D7">
      <w:pPr>
        <w:widowControl w:val="0"/>
        <w:numPr>
          <w:ilvl w:val="1"/>
          <w:numId w:val="16"/>
        </w:numPr>
        <w:tabs>
          <w:tab w:val="left" w:pos="709"/>
        </w:tabs>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Лицензиар/Лицензиат (контрагент по договору)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Лицензиар/Лицензиат (контрагент по договору) обязуется направлять Лицензиару/Лицензиату (в какой роли выступает компания Группы En+) проекты таких документов для ознакомления.</w:t>
      </w:r>
    </w:p>
    <w:p w14:paraId="66E6365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C0757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3E3AE7D" w14:textId="58B3F7F1" w:rsidR="0058364F" w:rsidRPr="007A5A75" w:rsidRDefault="0058364F" w:rsidP="008B17D7">
      <w:pPr>
        <w:pStyle w:val="ConsPlusNormal"/>
        <w:jc w:val="both"/>
        <w:rPr>
          <w:rFonts w:ascii="Times New Roman" w:hAnsi="Times New Roman" w:cs="Times New Roman"/>
          <w:sz w:val="24"/>
          <w:szCs w:val="24"/>
        </w:rPr>
      </w:pPr>
    </w:p>
    <w:p w14:paraId="1D7B3252" w14:textId="77777777" w:rsidR="00442B5C" w:rsidRPr="007A5A75" w:rsidRDefault="00442B5C" w:rsidP="008B17D7">
      <w:pPr>
        <w:pStyle w:val="ConsPlusNormal"/>
        <w:numPr>
          <w:ilvl w:val="0"/>
          <w:numId w:val="23"/>
        </w:numPr>
        <w:jc w:val="center"/>
        <w:outlineLvl w:val="0"/>
        <w:rPr>
          <w:rFonts w:ascii="Times New Roman" w:hAnsi="Times New Roman" w:cs="Times New Roman"/>
          <w:b/>
          <w:sz w:val="24"/>
          <w:szCs w:val="24"/>
        </w:rPr>
      </w:pPr>
      <w:r w:rsidRPr="007A5A75">
        <w:rPr>
          <w:rFonts w:ascii="Times New Roman" w:eastAsia="Calibri" w:hAnsi="Times New Roman" w:cs="Times New Roman"/>
          <w:b/>
          <w:sz w:val="24"/>
          <w:szCs w:val="24"/>
        </w:rPr>
        <w:t>Разрешение споров</w:t>
      </w:r>
    </w:p>
    <w:p w14:paraId="1A463B0C" w14:textId="77777777"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C4D2A2" w14:textId="7B19B4A0"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23520AF6" w14:textId="47DA2803" w:rsidR="00442B5C" w:rsidRPr="007A5A75" w:rsidRDefault="00442B5C" w:rsidP="008B17D7">
      <w:pPr>
        <w:pStyle w:val="ConsPlusNormal"/>
        <w:jc w:val="both"/>
        <w:rPr>
          <w:rFonts w:ascii="Times New Roman" w:hAnsi="Times New Roman" w:cs="Times New Roman"/>
          <w:sz w:val="24"/>
          <w:szCs w:val="24"/>
        </w:rPr>
      </w:pPr>
    </w:p>
    <w:p w14:paraId="27BBD0D2" w14:textId="77777777" w:rsidR="00442B5C" w:rsidRPr="007A5A75" w:rsidRDefault="00442B5C" w:rsidP="008B17D7">
      <w:pPr>
        <w:pStyle w:val="ConsPlusNormal"/>
        <w:numPr>
          <w:ilvl w:val="0"/>
          <w:numId w:val="24"/>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Расторжение Договора</w:t>
      </w:r>
    </w:p>
    <w:p w14:paraId="6B46BE63" w14:textId="77777777" w:rsidR="00442B5C" w:rsidRPr="007A5A75" w:rsidRDefault="00442B5C" w:rsidP="008B17D7">
      <w:pPr>
        <w:pStyle w:val="ConsPlusNormal"/>
        <w:numPr>
          <w:ilvl w:val="1"/>
          <w:numId w:val="2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 В случае прекращения действия настоящего Договора его положения сохраняют свою силу для обязательств, возникших на его основе и не исполненных </w:t>
      </w:r>
      <w:r w:rsidRPr="007A5A75">
        <w:rPr>
          <w:rFonts w:ascii="Times New Roman" w:hAnsi="Times New Roman" w:cs="Times New Roman"/>
          <w:sz w:val="24"/>
          <w:szCs w:val="24"/>
        </w:rPr>
        <w:lastRenderedPageBreak/>
        <w:t>Сторонами в период его действия.</w:t>
      </w:r>
    </w:p>
    <w:p w14:paraId="1402BB5A" w14:textId="173DDD66" w:rsidR="00442B5C" w:rsidRPr="007A5A75" w:rsidRDefault="00442B5C" w:rsidP="008B17D7">
      <w:pPr>
        <w:pStyle w:val="aa"/>
        <w:numPr>
          <w:ilvl w:val="1"/>
          <w:numId w:val="24"/>
        </w:numPr>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Каждая из Сторон вправе в одностороннем порядке отказаться от исполнения настоящего Договора, письменно уведомив об этом другую Сторону не позднее, чем за 10 (десять) рабочих дней до даты предполагаемого расторжения. Договор прекращает свое действие через 10 (десять) рабочих дней с даты получения Стороной уведомления, если более продолжительный срок не указан в самом уведомлении.</w:t>
      </w:r>
    </w:p>
    <w:p w14:paraId="3B635185" w14:textId="70B5D0EB"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08EE1485" w14:textId="77777777" w:rsidR="00442B5C" w:rsidRPr="007A5A75" w:rsidRDefault="00442B5C"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Заверения и гарантии</w:t>
      </w:r>
    </w:p>
    <w:p w14:paraId="3095F30E" w14:textId="77777777" w:rsidR="00442B5C" w:rsidRPr="007A5A75" w:rsidRDefault="00442B5C" w:rsidP="008B17D7">
      <w:pPr>
        <w:pStyle w:val="ConsPlusNormal"/>
        <w:numPr>
          <w:ilvl w:val="1"/>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Каждая из Сторон заявляет и заверяет следующее.</w:t>
      </w:r>
    </w:p>
    <w:p w14:paraId="4E510EE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имеет право заключить Договор, а также исполнять иные обязательства, предусмотренные Договором.</w:t>
      </w:r>
    </w:p>
    <w:p w14:paraId="16B5C475"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63E7EBD"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691086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74FB446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67C3B7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Исполнение Договора не противоречит и не приведет к нарушению какого-либо договора, стороной которого является Сторона.</w:t>
      </w:r>
    </w:p>
    <w:p w14:paraId="4701736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1DB450D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A1CAB8E" w14:textId="0F4516BA"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33F76E6C" w14:textId="77777777" w:rsidR="00442B5C" w:rsidRPr="007A5A75" w:rsidRDefault="00442B5C" w:rsidP="008B17D7">
      <w:pPr>
        <w:pStyle w:val="aa"/>
        <w:numPr>
          <w:ilvl w:val="0"/>
          <w:numId w:val="25"/>
        </w:numPr>
        <w:tabs>
          <w:tab w:val="left" w:pos="1695"/>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Толкование</w:t>
      </w:r>
    </w:p>
    <w:p w14:paraId="3653EB3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738FD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8623CC5"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3BC2093D"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w:t>
      </w:r>
      <w:r w:rsidRPr="007A5A75">
        <w:rPr>
          <w:rFonts w:ascii="Times New Roman" w:eastAsia="Calibri" w:hAnsi="Times New Roman" w:cs="Times New Roman"/>
          <w:sz w:val="24"/>
          <w:szCs w:val="24"/>
        </w:rPr>
        <w:lastRenderedPageBreak/>
        <w:t>приложении содержится прямое указание на то, что текст данного приложения пользуется приоритетом.</w:t>
      </w:r>
    </w:p>
    <w:p w14:paraId="1DE9416E"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859610" w14:textId="2749E26F"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55393B85" w14:textId="77777777" w:rsidR="003F374F" w:rsidRPr="007A5A75" w:rsidRDefault="003F374F" w:rsidP="008B17D7">
      <w:pPr>
        <w:pStyle w:val="aa"/>
        <w:widowControl w:val="0"/>
        <w:numPr>
          <w:ilvl w:val="0"/>
          <w:numId w:val="25"/>
        </w:numPr>
        <w:tabs>
          <w:tab w:val="left" w:pos="426"/>
          <w:tab w:val="left" w:pos="534"/>
          <w:tab w:val="left" w:pos="993"/>
        </w:tabs>
        <w:spacing w:after="0" w:line="240" w:lineRule="auto"/>
        <w:jc w:val="center"/>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Отказ от найма работников</w:t>
      </w:r>
    </w:p>
    <w:p w14:paraId="0FAD3968" w14:textId="122F398A"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период действия Договора и в течение 3 (трех) лет с даты окончания срока его действия </w:t>
      </w:r>
      <w:r w:rsidRPr="007A5A75">
        <w:rPr>
          <w:rFonts w:ascii="Times New Roman" w:eastAsia="Calibri" w:hAnsi="Times New Roman" w:cs="Times New Roman"/>
          <w:sz w:val="24"/>
          <w:szCs w:val="24"/>
          <w:lang w:eastAsia="ru-RU"/>
        </w:rPr>
        <w:t>Лицензиат</w:t>
      </w:r>
      <w:r w:rsidRPr="007A5A75">
        <w:rPr>
          <w:rFonts w:ascii="Times New Roman" w:eastAsia="Calibri" w:hAnsi="Times New Roman" w:cs="Times New Roman"/>
          <w:sz w:val="24"/>
          <w:szCs w:val="24"/>
        </w:rPr>
        <w:t xml:space="preserve"> обязуется не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 о заключении названных трудовых и гражданско-правовых договоров.</w:t>
      </w:r>
    </w:p>
    <w:p w14:paraId="03800754" w14:textId="4500FF59" w:rsidR="003F374F" w:rsidRPr="007A5A75" w:rsidRDefault="003F374F"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A5A75">
        <w:rPr>
          <w:rFonts w:ascii="Times New Roman" w:eastAsia="Calibri" w:hAnsi="Times New Roman" w:cs="Times New Roman"/>
          <w:sz w:val="24"/>
          <w:szCs w:val="24"/>
          <w:lang w:eastAsia="ru-RU"/>
        </w:rPr>
        <w:t>Лицензиата</w:t>
      </w:r>
      <w:r w:rsidRPr="007A5A75">
        <w:rPr>
          <w:rFonts w:ascii="Times New Roman" w:eastAsia="Calibri" w:hAnsi="Times New Roman" w:cs="Times New Roman"/>
          <w:sz w:val="24"/>
          <w:szCs w:val="24"/>
        </w:rPr>
        <w:t xml:space="preserve">, не будут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будут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о заключении названных трудовых и гражданско-правовых договоров.</w:t>
      </w:r>
    </w:p>
    <w:p w14:paraId="61A5CC00" w14:textId="1CDD854F"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случае, если у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есть основания полагать, что </w:t>
      </w: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нарушил обязательство, указанное в настоящем разделе, </w:t>
      </w:r>
      <w:r w:rsidRPr="007A5A75">
        <w:rPr>
          <w:rFonts w:ascii="Times New Roman" w:eastAsia="Calibri" w:hAnsi="Times New Roman" w:cs="Times New Roman"/>
          <w:sz w:val="24"/>
          <w:szCs w:val="24"/>
          <w:lang w:eastAsia="ru-RU"/>
        </w:rPr>
        <w:t xml:space="preserve">Сублицензиат </w:t>
      </w:r>
      <w:r w:rsidRPr="007A5A75">
        <w:rPr>
          <w:rFonts w:ascii="Times New Roman" w:eastAsia="Calibri" w:hAnsi="Times New Roman" w:cs="Times New Roman"/>
          <w:sz w:val="24"/>
          <w:szCs w:val="24"/>
        </w:rPr>
        <w:t xml:space="preserve">вправе потребовать выплаты компенсации, равной 12-ти кратному размеру оплаты труда сотрудника за последний месяц его работы у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 xml:space="preserve">ицензиата </w:t>
      </w:r>
      <w:r w:rsidRPr="007A5A75">
        <w:rPr>
          <w:rFonts w:ascii="Times New Roman" w:eastAsia="Calibri" w:hAnsi="Times New Roman" w:cs="Times New Roman"/>
          <w:sz w:val="24"/>
          <w:szCs w:val="24"/>
        </w:rPr>
        <w:t xml:space="preserve">в течение 10 (десяти) рабочих дней с момента получения соответствующего требования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ицензиата</w:t>
      </w:r>
      <w:r w:rsidR="008B17D7" w:rsidRPr="007A5A75">
        <w:rPr>
          <w:rFonts w:ascii="Times New Roman" w:eastAsia="Calibri" w:hAnsi="Times New Roman" w:cs="Times New Roman"/>
          <w:sz w:val="24"/>
          <w:szCs w:val="24"/>
          <w:lang w:eastAsia="ru-RU"/>
        </w:rPr>
        <w:t>.</w:t>
      </w:r>
    </w:p>
    <w:p w14:paraId="58808348" w14:textId="474F89CD" w:rsidR="003F374F" w:rsidRPr="007A5A75" w:rsidRDefault="003F374F" w:rsidP="008B17D7">
      <w:pPr>
        <w:pStyle w:val="aa"/>
        <w:spacing w:after="0" w:line="240" w:lineRule="auto"/>
        <w:ind w:left="567"/>
        <w:jc w:val="both"/>
        <w:rPr>
          <w:rFonts w:ascii="Times New Roman" w:eastAsiaTheme="minorEastAsia" w:hAnsi="Times New Roman" w:cs="Times New Roman"/>
          <w:sz w:val="24"/>
          <w:szCs w:val="24"/>
          <w:lang w:eastAsia="ru-RU"/>
        </w:rPr>
      </w:pPr>
    </w:p>
    <w:p w14:paraId="5E2D89DD"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Опубликование информации о договоре</w:t>
      </w:r>
    </w:p>
    <w:p w14:paraId="140EC0CC" w14:textId="31FE57A3" w:rsidR="005D543B" w:rsidRPr="007A5A75" w:rsidRDefault="005D543B" w:rsidP="008B17D7">
      <w:pPr>
        <w:pStyle w:val="aa"/>
        <w:widowControl w:val="0"/>
        <w:numPr>
          <w:ilvl w:val="1"/>
          <w:numId w:val="25"/>
        </w:numPr>
        <w:tabs>
          <w:tab w:val="left" w:pos="534"/>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Лицензиат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Сублицензиата. </w:t>
      </w:r>
    </w:p>
    <w:p w14:paraId="15071FF6" w14:textId="4974A35D" w:rsidR="005D543B" w:rsidRPr="007A5A75" w:rsidRDefault="005D543B" w:rsidP="008B17D7">
      <w:pPr>
        <w:pStyle w:val="aa"/>
        <w:widowControl w:val="0"/>
        <w:numPr>
          <w:ilvl w:val="1"/>
          <w:numId w:val="25"/>
        </w:numPr>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В случае нарушения указанного обязательства Сублицензиат вправе взыскать с Лицензиата неустойку в размере 10 (десяти) процентов от общей цены Договора. </w:t>
      </w:r>
    </w:p>
    <w:p w14:paraId="5166573C" w14:textId="5F5D1B60"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E84BFDA"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Срок действия договора</w:t>
      </w:r>
    </w:p>
    <w:p w14:paraId="65C0C1E5" w14:textId="26049196" w:rsidR="005D543B" w:rsidRPr="000B1269"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Настоящий Договор вступает в силу с момента его подписания Сторонами и действует до полного </w:t>
      </w:r>
      <w:r w:rsidRPr="000B1269">
        <w:rPr>
          <w:rFonts w:ascii="Times New Roman" w:eastAsia="Calibri" w:hAnsi="Times New Roman" w:cs="Times New Roman"/>
          <w:sz w:val="24"/>
          <w:szCs w:val="24"/>
        </w:rPr>
        <w:t>исполнения</w:t>
      </w:r>
      <w:r w:rsidR="00BA17AE" w:rsidRPr="000B1269">
        <w:rPr>
          <w:rFonts w:ascii="Times New Roman" w:eastAsia="Calibri" w:hAnsi="Times New Roman" w:cs="Times New Roman"/>
          <w:sz w:val="24"/>
          <w:szCs w:val="24"/>
        </w:rPr>
        <w:t xml:space="preserve"> обязательств Сторонами</w:t>
      </w:r>
      <w:r w:rsidRPr="000B1269">
        <w:rPr>
          <w:rFonts w:ascii="Times New Roman" w:eastAsia="Calibri" w:hAnsi="Times New Roman" w:cs="Times New Roman"/>
          <w:sz w:val="24"/>
          <w:szCs w:val="24"/>
        </w:rPr>
        <w:t>.</w:t>
      </w:r>
    </w:p>
    <w:p w14:paraId="2EDB54C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0B1269">
        <w:rPr>
          <w:rFonts w:ascii="Times New Roman" w:eastAsia="Calibri" w:hAnsi="Times New Roman" w:cs="Times New Roman"/>
          <w:sz w:val="24"/>
          <w:szCs w:val="24"/>
        </w:rPr>
        <w:t>Договор заключается путем собственноручного подписания уполномоченным</w:t>
      </w:r>
      <w:r w:rsidRPr="007A5A75">
        <w:rPr>
          <w:rFonts w:ascii="Times New Roman" w:eastAsia="Calibri" w:hAnsi="Times New Roman" w:cs="Times New Roman"/>
          <w:sz w:val="24"/>
          <w:szCs w:val="24"/>
        </w:rPr>
        <w:t xml:space="preserve"> представителем каждой Стороны каждого его оригинального экземпляра.</w:t>
      </w:r>
    </w:p>
    <w:p w14:paraId="2F4FD698" w14:textId="532DD0F8"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Срок, на который заключается Договор, не превышает срок действия исключительного права </w:t>
      </w:r>
      <w:r w:rsidR="00540AE4" w:rsidRPr="007A5A75">
        <w:rPr>
          <w:rFonts w:ascii="Times New Roman" w:hAnsi="Times New Roman" w:cs="Times New Roman"/>
          <w:sz w:val="24"/>
          <w:szCs w:val="24"/>
        </w:rPr>
        <w:t xml:space="preserve">на </w:t>
      </w:r>
      <w:r w:rsidR="008B17D7" w:rsidRPr="007A5A75">
        <w:rPr>
          <w:rFonts w:ascii="Times New Roman" w:hAnsi="Times New Roman" w:cs="Times New Roman"/>
          <w:sz w:val="24"/>
          <w:szCs w:val="24"/>
        </w:rPr>
        <w:t>ПО</w:t>
      </w:r>
    </w:p>
    <w:p w14:paraId="24E85492"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является обязательным для правопреемников Сторон.</w:t>
      </w:r>
      <w:r w:rsidRPr="007A5A75">
        <w:rPr>
          <w:rFonts w:ascii="Times New Roman" w:hAnsi="Times New Roman" w:cs="Times New Roman"/>
          <w:sz w:val="24"/>
          <w:szCs w:val="24"/>
        </w:rPr>
        <w:t xml:space="preserve"> </w:t>
      </w:r>
    </w:p>
    <w:p w14:paraId="0001263B" w14:textId="3BF9B69D"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Переход исключительного права на </w:t>
      </w:r>
      <w:r w:rsidR="008B17D7" w:rsidRPr="007A5A75">
        <w:rPr>
          <w:rFonts w:ascii="Times New Roman" w:hAnsi="Times New Roman" w:cs="Times New Roman"/>
          <w:sz w:val="24"/>
          <w:szCs w:val="24"/>
        </w:rPr>
        <w:t xml:space="preserve">ПО </w:t>
      </w:r>
      <w:r w:rsidRPr="007A5A75">
        <w:rPr>
          <w:rFonts w:ascii="Times New Roman" w:eastAsia="Calibri" w:hAnsi="Times New Roman" w:cs="Times New Roman"/>
          <w:sz w:val="24"/>
          <w:szCs w:val="24"/>
        </w:rPr>
        <w:t>к новому правообладателю не является основанием для изменения или расторжения Договора, заключенного предшествующим правообладателем.</w:t>
      </w:r>
    </w:p>
    <w:p w14:paraId="472459F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BF282"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7A5A75">
        <w:rPr>
          <w:rFonts w:ascii="Times New Roman" w:eastAsia="Calibri" w:hAnsi="Times New Roman" w:cs="Times New Roman"/>
          <w:sz w:val="24"/>
          <w:szCs w:val="24"/>
          <w:lang w:eastAsia="ru-RU"/>
        </w:rPr>
        <w:lastRenderedPageBreak/>
        <w:t>признано недействительным, Стороны должны договориться о внесении соответствующих изменений в Договор.</w:t>
      </w:r>
    </w:p>
    <w:p w14:paraId="71B33925"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BF6036D"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7EE2159"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5822861"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1F01E4D" w14:textId="00993428"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90B2438" w14:textId="77777777" w:rsidR="007F2F22" w:rsidRPr="007A5A75" w:rsidRDefault="007F2F22" w:rsidP="008B17D7">
      <w:pPr>
        <w:pStyle w:val="ConsPlusNormal"/>
        <w:numPr>
          <w:ilvl w:val="0"/>
          <w:numId w:val="25"/>
        </w:numPr>
        <w:jc w:val="center"/>
        <w:outlineLvl w:val="0"/>
        <w:rPr>
          <w:rFonts w:ascii="Times New Roman" w:hAnsi="Times New Roman" w:cs="Times New Roman"/>
          <w:sz w:val="24"/>
          <w:szCs w:val="24"/>
        </w:rPr>
      </w:pPr>
      <w:r w:rsidRPr="007A5A75">
        <w:rPr>
          <w:rFonts w:ascii="Times New Roman" w:eastAsia="Calibri" w:hAnsi="Times New Roman" w:cs="Times New Roman"/>
          <w:b/>
          <w:sz w:val="24"/>
          <w:szCs w:val="24"/>
        </w:rPr>
        <w:t>Заключительные положения</w:t>
      </w:r>
    </w:p>
    <w:p w14:paraId="5B793380"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3B98BB4"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0316497"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14:paraId="51ECB36B" w14:textId="77777777" w:rsidR="007F2F22" w:rsidRPr="007A5A75" w:rsidRDefault="007F2F22" w:rsidP="008B17D7">
      <w:pPr>
        <w:pStyle w:val="aa"/>
        <w:widowControl w:val="0"/>
        <w:numPr>
          <w:ilvl w:val="1"/>
          <w:numId w:val="25"/>
        </w:numPr>
        <w:tabs>
          <w:tab w:val="left" w:pos="426"/>
          <w:tab w:val="left" w:pos="534"/>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Приложение к договору, являющееся его неотъемлемой частью:</w:t>
      </w:r>
    </w:p>
    <w:p w14:paraId="00AC036A" w14:textId="47A2E5AC" w:rsidR="007F2F22" w:rsidRPr="007A5A75"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1 «Спецификация».</w:t>
      </w:r>
    </w:p>
    <w:p w14:paraId="4F51C0EA" w14:textId="7C80D61A" w:rsidR="00035217" w:rsidRPr="007A5A75" w:rsidRDefault="00035217"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w:t>
      </w:r>
      <w:r w:rsidR="007602D8" w:rsidRPr="007A5A75">
        <w:rPr>
          <w:rFonts w:ascii="Times New Roman" w:eastAsia="Calibri" w:hAnsi="Times New Roman" w:cs="Times New Roman"/>
          <w:sz w:val="24"/>
          <w:szCs w:val="24"/>
        </w:rPr>
        <w:t xml:space="preserve"> </w:t>
      </w:r>
      <w:r w:rsidRPr="007A5A75">
        <w:rPr>
          <w:rFonts w:ascii="Times New Roman" w:eastAsia="Calibri" w:hAnsi="Times New Roman" w:cs="Times New Roman"/>
          <w:sz w:val="24"/>
          <w:szCs w:val="24"/>
        </w:rPr>
        <w:t>Приложение № 2 «ФОРМА Акта приема-передачи неисключительных прав».</w:t>
      </w:r>
    </w:p>
    <w:p w14:paraId="620BB06E" w14:textId="77777777" w:rsidR="007F2F22" w:rsidRPr="007A5A75"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2 «Соглашение о соблюдении антикоррупционных условий».</w:t>
      </w:r>
    </w:p>
    <w:p w14:paraId="1072A406" w14:textId="77777777" w:rsidR="007F2F22" w:rsidRPr="007A5A75" w:rsidRDefault="007F2F22" w:rsidP="008B17D7">
      <w:pPr>
        <w:spacing w:after="0" w:line="240" w:lineRule="auto"/>
        <w:jc w:val="both"/>
        <w:rPr>
          <w:rFonts w:ascii="Times New Roman" w:eastAsiaTheme="minorEastAsia" w:hAnsi="Times New Roman" w:cs="Times New Roman"/>
          <w:sz w:val="24"/>
          <w:szCs w:val="24"/>
          <w:lang w:eastAsia="ru-RU"/>
        </w:rPr>
      </w:pPr>
    </w:p>
    <w:p w14:paraId="5E488D60" w14:textId="77777777" w:rsidR="007F2F22" w:rsidRPr="007A5A75" w:rsidRDefault="007F2F22" w:rsidP="008B17D7">
      <w:pPr>
        <w:pStyle w:val="ConsPlusNormal"/>
        <w:numPr>
          <w:ilvl w:val="0"/>
          <w:numId w:val="2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Адреса и платежные реквизиты Сторон</w:t>
      </w:r>
    </w:p>
    <w:p w14:paraId="20648587" w14:textId="77777777" w:rsidR="007F2F22" w:rsidRPr="007A5A75" w:rsidRDefault="007F2F22" w:rsidP="008B17D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7A5A75" w:rsidRPr="007A5A75" w14:paraId="2EA68CF6" w14:textId="77777777" w:rsidTr="00A71854">
        <w:tc>
          <w:tcPr>
            <w:tcW w:w="4365" w:type="dxa"/>
            <w:tcBorders>
              <w:top w:val="nil"/>
              <w:left w:val="nil"/>
              <w:bottom w:val="nil"/>
              <w:right w:val="nil"/>
            </w:tcBorders>
          </w:tcPr>
          <w:p w14:paraId="4B6343DD" w14:textId="791B9718"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Лицензиат</w:t>
            </w:r>
            <w:r w:rsidR="007F2F22" w:rsidRPr="007A5A75">
              <w:rPr>
                <w:rFonts w:ascii="Times New Roman" w:hAnsi="Times New Roman" w:cs="Times New Roman"/>
                <w:sz w:val="24"/>
                <w:szCs w:val="24"/>
              </w:rPr>
              <w:t>:</w:t>
            </w:r>
          </w:p>
        </w:tc>
        <w:tc>
          <w:tcPr>
            <w:tcW w:w="340" w:type="dxa"/>
            <w:tcBorders>
              <w:top w:val="nil"/>
              <w:left w:val="nil"/>
              <w:bottom w:val="nil"/>
              <w:right w:val="nil"/>
            </w:tcBorders>
          </w:tcPr>
          <w:p w14:paraId="3A2F5B7D"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45D59AF5" w14:textId="1A840FB6"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Субл</w:t>
            </w:r>
            <w:r w:rsidR="007F2F22" w:rsidRPr="007A5A75">
              <w:rPr>
                <w:rFonts w:ascii="Times New Roman" w:hAnsi="Times New Roman" w:cs="Times New Roman"/>
                <w:sz w:val="24"/>
                <w:szCs w:val="24"/>
              </w:rPr>
              <w:t>ицензиат:</w:t>
            </w:r>
          </w:p>
        </w:tc>
      </w:tr>
      <w:tr w:rsidR="007F2F22" w:rsidRPr="007A5A75" w14:paraId="3ABB9BDB" w14:textId="77777777" w:rsidTr="00A71854">
        <w:tc>
          <w:tcPr>
            <w:tcW w:w="4365" w:type="dxa"/>
            <w:tcBorders>
              <w:top w:val="nil"/>
              <w:left w:val="nil"/>
              <w:bottom w:val="nil"/>
              <w:right w:val="nil"/>
            </w:tcBorders>
          </w:tcPr>
          <w:p w14:paraId="310B645E" w14:textId="1B923754" w:rsidR="00724024" w:rsidRPr="007A5A75" w:rsidRDefault="004D1ACF" w:rsidP="00724024">
            <w:pPr>
              <w:pStyle w:val="ConsPlusNormal"/>
              <w:rPr>
                <w:rFonts w:ascii="Times New Roman" w:hAnsi="Times New Roman" w:cs="Times New Roman"/>
                <w:sz w:val="24"/>
                <w:szCs w:val="24"/>
              </w:rPr>
            </w:pPr>
            <w:r w:rsidRPr="004D1ACF">
              <w:rPr>
                <w:rFonts w:ascii="Times New Roman" w:hAnsi="Times New Roman" w:cs="Times New Roman"/>
                <w:sz w:val="24"/>
                <w:szCs w:val="24"/>
              </w:rPr>
              <w:t xml:space="preserve">Общество с </w:t>
            </w:r>
          </w:p>
          <w:p w14:paraId="467A78AE" w14:textId="779F74F8" w:rsidR="007F2F22" w:rsidRPr="007A5A75" w:rsidRDefault="007F2F22" w:rsidP="004D1ACF">
            <w:pPr>
              <w:pStyle w:val="ConsPlusNormal"/>
              <w:rPr>
                <w:rFonts w:ascii="Times New Roman" w:hAnsi="Times New Roman" w:cs="Times New Roman"/>
                <w:sz w:val="24"/>
                <w:szCs w:val="24"/>
              </w:rPr>
            </w:pPr>
          </w:p>
        </w:tc>
        <w:tc>
          <w:tcPr>
            <w:tcW w:w="340" w:type="dxa"/>
            <w:tcBorders>
              <w:top w:val="nil"/>
              <w:left w:val="nil"/>
              <w:bottom w:val="nil"/>
              <w:right w:val="nil"/>
            </w:tcBorders>
          </w:tcPr>
          <w:p w14:paraId="637497B5"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15CE0C00" w14:textId="77777777" w:rsidR="001E166D" w:rsidRPr="001E166D" w:rsidRDefault="001E166D" w:rsidP="001E166D">
            <w:pPr>
              <w:pStyle w:val="ConsPlusNormal"/>
              <w:rPr>
                <w:rFonts w:ascii="Times New Roman" w:hAnsi="Times New Roman" w:cs="Times New Roman"/>
                <w:b/>
                <w:bCs/>
                <w:sz w:val="24"/>
                <w:szCs w:val="24"/>
              </w:rPr>
            </w:pPr>
            <w:r w:rsidRPr="001E166D">
              <w:rPr>
                <w:rFonts w:ascii="Times New Roman" w:hAnsi="Times New Roman" w:cs="Times New Roman"/>
                <w:b/>
                <w:bCs/>
                <w:sz w:val="24"/>
                <w:szCs w:val="24"/>
              </w:rPr>
              <w:t>ООО «Иркутскэнергосбыт»</w:t>
            </w:r>
          </w:p>
          <w:p w14:paraId="1CAF18B2"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 xml:space="preserve">Адрес: </w:t>
            </w:r>
          </w:p>
          <w:p w14:paraId="04531D17"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г. Иркутск, 664033, а/я 301</w:t>
            </w:r>
          </w:p>
          <w:p w14:paraId="038FA638"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 xml:space="preserve">ул. Лермонтова, 257, офис 802, </w:t>
            </w:r>
          </w:p>
          <w:p w14:paraId="38E861ED"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ИНН 3808166404</w:t>
            </w:r>
          </w:p>
          <w:p w14:paraId="460181B0"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КПП 997650001</w:t>
            </w:r>
          </w:p>
          <w:p w14:paraId="42D90671"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БИК 042520728</w:t>
            </w:r>
          </w:p>
          <w:p w14:paraId="1AD8FE29"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 xml:space="preserve">Наименование банка: Иркутский филиал </w:t>
            </w:r>
          </w:p>
          <w:p w14:paraId="119B2DF5"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АО Ингосстрах Банк</w:t>
            </w:r>
          </w:p>
          <w:p w14:paraId="093ED94A"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р/с 40702810290040001681</w:t>
            </w:r>
          </w:p>
          <w:p w14:paraId="0AECD532" w14:textId="4B2291B9" w:rsidR="007F2F22" w:rsidRPr="007A5A75"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к/счет 30101810300000000728</w:t>
            </w:r>
          </w:p>
        </w:tc>
      </w:tr>
    </w:tbl>
    <w:p w14:paraId="4A56FF58" w14:textId="77777777" w:rsidR="007F2F22" w:rsidRPr="007A5A75" w:rsidRDefault="007F2F22" w:rsidP="008B17D7">
      <w:pPr>
        <w:pStyle w:val="ConsPlusNormal"/>
        <w:jc w:val="both"/>
        <w:rPr>
          <w:rFonts w:ascii="Times New Roman" w:hAnsi="Times New Roman" w:cs="Times New Roman"/>
          <w:sz w:val="24"/>
          <w:szCs w:val="24"/>
        </w:rPr>
      </w:pPr>
    </w:p>
    <w:p w14:paraId="293DC1BF" w14:textId="02D91743" w:rsidR="007F2F22" w:rsidRDefault="007F2F22"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223C0601" w14:textId="77777777" w:rsidTr="004D1ACF">
        <w:tc>
          <w:tcPr>
            <w:tcW w:w="4531" w:type="dxa"/>
          </w:tcPr>
          <w:p w14:paraId="66A65820" w14:textId="2B32E70F"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Лицензиат:</w:t>
            </w:r>
          </w:p>
        </w:tc>
        <w:tc>
          <w:tcPr>
            <w:tcW w:w="4531" w:type="dxa"/>
          </w:tcPr>
          <w:p w14:paraId="168FB5BE" w14:textId="07107C2F"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Сублицензиат:</w:t>
            </w:r>
          </w:p>
        </w:tc>
      </w:tr>
      <w:tr w:rsidR="004D1ACF" w14:paraId="49DF5168" w14:textId="77777777" w:rsidTr="004D1ACF">
        <w:tc>
          <w:tcPr>
            <w:tcW w:w="4531" w:type="dxa"/>
          </w:tcPr>
          <w:p w14:paraId="73BF0EE1" w14:textId="53615F97"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03AAC8A0" w14:textId="59F74D34"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О. Н. Герасименко</w:t>
            </w:r>
          </w:p>
        </w:tc>
      </w:tr>
      <w:tr w:rsidR="004D1ACF" w14:paraId="4FA6AC41" w14:textId="77777777" w:rsidTr="004D1ACF">
        <w:tc>
          <w:tcPr>
            <w:tcW w:w="4531" w:type="dxa"/>
          </w:tcPr>
          <w:p w14:paraId="1742CDDD" w14:textId="6D927937"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78E04AE8" w14:textId="76132CE2"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513B186" w14:textId="77777777" w:rsidR="008B17D7" w:rsidRPr="007A5A75" w:rsidRDefault="008B17D7" w:rsidP="008B17D7">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60A0E9E4" w14:textId="727030F9" w:rsidR="008B17D7" w:rsidRPr="00BA17AE" w:rsidRDefault="008B17D7" w:rsidP="008B17D7">
      <w:pPr>
        <w:keepNext/>
        <w:widowControl w:val="0"/>
        <w:spacing w:after="0" w:line="240" w:lineRule="auto"/>
        <w:jc w:val="right"/>
        <w:outlineLvl w:val="3"/>
        <w:rPr>
          <w:rFonts w:ascii="Times New Roman" w:eastAsia="Times New Roman" w:hAnsi="Times New Roman" w:cs="Times New Roman"/>
          <w:sz w:val="20"/>
          <w:szCs w:val="20"/>
          <w:lang w:eastAsia="ru-RU"/>
        </w:rPr>
      </w:pPr>
      <w:r w:rsidRPr="00BA17AE">
        <w:rPr>
          <w:rFonts w:ascii="Times New Roman" w:eastAsia="Times New Roman" w:hAnsi="Times New Roman" w:cs="Times New Roman"/>
          <w:sz w:val="20"/>
          <w:szCs w:val="20"/>
          <w:lang w:eastAsia="ru-RU"/>
        </w:rPr>
        <w:lastRenderedPageBreak/>
        <w:t>Приложение № 1</w:t>
      </w:r>
    </w:p>
    <w:p w14:paraId="1839AF70" w14:textId="77777777" w:rsidR="008B17D7" w:rsidRPr="00BA17AE" w:rsidRDefault="008B17D7" w:rsidP="008B17D7">
      <w:pPr>
        <w:spacing w:after="0" w:line="240" w:lineRule="auto"/>
        <w:ind w:firstLine="567"/>
        <w:jc w:val="right"/>
        <w:rPr>
          <w:rFonts w:ascii="Times New Roman" w:eastAsia="Times New Roman" w:hAnsi="Times New Roman" w:cs="Times New Roman"/>
          <w:sz w:val="20"/>
          <w:szCs w:val="20"/>
          <w:lang w:eastAsia="ru-RU"/>
        </w:rPr>
      </w:pPr>
      <w:r w:rsidRPr="00BA17AE">
        <w:rPr>
          <w:rFonts w:ascii="Times New Roman" w:eastAsia="Times New Roman" w:hAnsi="Times New Roman" w:cs="Times New Roman"/>
          <w:sz w:val="20"/>
          <w:szCs w:val="20"/>
          <w:lang w:eastAsia="ru-RU"/>
        </w:rPr>
        <w:t xml:space="preserve">к </w:t>
      </w:r>
      <w:proofErr w:type="spellStart"/>
      <w:r w:rsidRPr="00BA17AE">
        <w:rPr>
          <w:rFonts w:ascii="Times New Roman" w:eastAsia="Times New Roman" w:hAnsi="Times New Roman" w:cs="Times New Roman"/>
          <w:sz w:val="20"/>
          <w:szCs w:val="20"/>
          <w:lang w:eastAsia="ru-RU"/>
        </w:rPr>
        <w:t>сублицензионному</w:t>
      </w:r>
      <w:proofErr w:type="spellEnd"/>
      <w:r w:rsidRPr="00BA17AE">
        <w:rPr>
          <w:rFonts w:ascii="Times New Roman" w:eastAsia="Times New Roman" w:hAnsi="Times New Roman" w:cs="Times New Roman"/>
          <w:sz w:val="20"/>
          <w:szCs w:val="20"/>
          <w:lang w:eastAsia="ru-RU"/>
        </w:rPr>
        <w:t xml:space="preserve"> договору </w:t>
      </w:r>
    </w:p>
    <w:p w14:paraId="780C2CD5" w14:textId="0E4A7365" w:rsidR="008B17D7" w:rsidRPr="00BA17AE" w:rsidRDefault="008B17D7" w:rsidP="008B17D7">
      <w:pPr>
        <w:keepNext/>
        <w:widowControl w:val="0"/>
        <w:spacing w:after="0" w:line="240" w:lineRule="auto"/>
        <w:jc w:val="right"/>
        <w:outlineLvl w:val="3"/>
        <w:rPr>
          <w:rFonts w:ascii="Times New Roman" w:eastAsia="Times New Roman" w:hAnsi="Times New Roman" w:cs="Times New Roman"/>
          <w:sz w:val="20"/>
          <w:szCs w:val="20"/>
          <w:lang w:eastAsia="ru-RU"/>
        </w:rPr>
      </w:pPr>
      <w:r w:rsidRPr="00BA17AE">
        <w:rPr>
          <w:rFonts w:ascii="Times New Roman" w:eastAsia="Times New Roman" w:hAnsi="Times New Roman" w:cs="Times New Roman"/>
          <w:sz w:val="20"/>
          <w:szCs w:val="20"/>
          <w:lang w:eastAsia="ru-RU"/>
        </w:rPr>
        <w:t xml:space="preserve">от ____________ № </w:t>
      </w:r>
      <w:r w:rsidR="00724024" w:rsidRPr="00BA17AE">
        <w:rPr>
          <w:rFonts w:ascii="Times New Roman" w:eastAsia="Times New Roman" w:hAnsi="Times New Roman" w:cs="Times New Roman"/>
          <w:sz w:val="20"/>
          <w:szCs w:val="20"/>
          <w:lang w:eastAsia="ru-RU"/>
        </w:rPr>
        <w:t>_____________</w:t>
      </w:r>
    </w:p>
    <w:p w14:paraId="0620DCB8" w14:textId="77777777" w:rsidR="008B17D7" w:rsidRPr="007A5A75" w:rsidRDefault="008B17D7" w:rsidP="008B17D7">
      <w:pPr>
        <w:spacing w:after="0" w:line="240" w:lineRule="auto"/>
        <w:ind w:firstLine="567"/>
        <w:jc w:val="right"/>
        <w:rPr>
          <w:rFonts w:ascii="Times New Roman" w:eastAsia="Times New Roman" w:hAnsi="Times New Roman" w:cs="Times New Roman"/>
          <w:sz w:val="24"/>
          <w:szCs w:val="24"/>
          <w:lang w:eastAsia="ru-RU"/>
        </w:rPr>
      </w:pPr>
    </w:p>
    <w:p w14:paraId="1C117F18" w14:textId="1A67D317" w:rsidR="00724024" w:rsidRDefault="00724024" w:rsidP="00724024">
      <w:pPr>
        <w:keepNext/>
        <w:spacing w:after="0" w:line="240" w:lineRule="auto"/>
        <w:jc w:val="center"/>
        <w:outlineLvl w:val="1"/>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Спецификация</w:t>
      </w:r>
    </w:p>
    <w:p w14:paraId="1C19D946" w14:textId="77777777" w:rsidR="00BA17AE" w:rsidRPr="007A5A75" w:rsidRDefault="00BA17AE" w:rsidP="00724024">
      <w:pPr>
        <w:keepNext/>
        <w:spacing w:after="0" w:line="240" w:lineRule="auto"/>
        <w:jc w:val="center"/>
        <w:outlineLvl w:val="1"/>
        <w:rPr>
          <w:rFonts w:ascii="Times New Roman" w:eastAsia="Times New Roman" w:hAnsi="Times New Roman" w:cs="Times New Roman"/>
          <w:b/>
          <w:bCs/>
          <w:sz w:val="24"/>
          <w:szCs w:val="24"/>
          <w:lang w:eastAsia="ru-RU"/>
        </w:rPr>
      </w:pPr>
    </w:p>
    <w:tbl>
      <w:tblPr>
        <w:tblStyle w:val="ac"/>
        <w:tblW w:w="9067" w:type="dxa"/>
        <w:tblInd w:w="595" w:type="dxa"/>
        <w:tblLayout w:type="fixed"/>
        <w:tblLook w:val="04A0" w:firstRow="1" w:lastRow="0" w:firstColumn="1" w:lastColumn="0" w:noHBand="0" w:noVBand="1"/>
      </w:tblPr>
      <w:tblGrid>
        <w:gridCol w:w="818"/>
        <w:gridCol w:w="5698"/>
        <w:gridCol w:w="789"/>
        <w:gridCol w:w="1762"/>
      </w:tblGrid>
      <w:tr w:rsidR="00724024" w:rsidRPr="007A5A75" w14:paraId="07CC0C62" w14:textId="77777777" w:rsidTr="00BA17AE">
        <w:tc>
          <w:tcPr>
            <w:tcW w:w="818" w:type="dxa"/>
          </w:tcPr>
          <w:p w14:paraId="664578B5" w14:textId="77777777" w:rsidR="00724024" w:rsidRPr="007A5A75" w:rsidRDefault="00724024" w:rsidP="00A212A8">
            <w:pPr>
              <w:jc w:val="center"/>
              <w:rPr>
                <w:sz w:val="24"/>
                <w:szCs w:val="24"/>
              </w:rPr>
            </w:pPr>
            <w:r w:rsidRPr="007A5A75">
              <w:rPr>
                <w:sz w:val="24"/>
                <w:szCs w:val="24"/>
              </w:rPr>
              <w:t>№ п/п</w:t>
            </w:r>
          </w:p>
        </w:tc>
        <w:tc>
          <w:tcPr>
            <w:tcW w:w="5698" w:type="dxa"/>
          </w:tcPr>
          <w:p w14:paraId="1234B26A" w14:textId="77777777" w:rsidR="00724024" w:rsidRPr="007A5A75" w:rsidRDefault="00724024" w:rsidP="00A212A8">
            <w:pPr>
              <w:jc w:val="center"/>
              <w:rPr>
                <w:sz w:val="24"/>
                <w:szCs w:val="24"/>
              </w:rPr>
            </w:pPr>
            <w:r w:rsidRPr="007A5A75">
              <w:rPr>
                <w:sz w:val="24"/>
                <w:szCs w:val="24"/>
              </w:rPr>
              <w:t>Наименование</w:t>
            </w:r>
            <w:r>
              <w:rPr>
                <w:sz w:val="24"/>
                <w:szCs w:val="24"/>
              </w:rPr>
              <w:t xml:space="preserve"> ПО</w:t>
            </w:r>
          </w:p>
        </w:tc>
        <w:tc>
          <w:tcPr>
            <w:tcW w:w="789" w:type="dxa"/>
          </w:tcPr>
          <w:p w14:paraId="0AAD4D40" w14:textId="77777777" w:rsidR="00724024" w:rsidRPr="007A5A75" w:rsidRDefault="00724024" w:rsidP="00A212A8">
            <w:pPr>
              <w:jc w:val="center"/>
              <w:rPr>
                <w:sz w:val="24"/>
                <w:szCs w:val="24"/>
              </w:rPr>
            </w:pPr>
            <w:r w:rsidRPr="007A5A75">
              <w:rPr>
                <w:sz w:val="24"/>
                <w:szCs w:val="24"/>
              </w:rPr>
              <w:t>Кол-во</w:t>
            </w:r>
          </w:p>
        </w:tc>
        <w:tc>
          <w:tcPr>
            <w:tcW w:w="1762" w:type="dxa"/>
          </w:tcPr>
          <w:p w14:paraId="35794154" w14:textId="77777777" w:rsidR="00724024" w:rsidRPr="007A5A75" w:rsidRDefault="00724024" w:rsidP="00A212A8">
            <w:pPr>
              <w:jc w:val="center"/>
              <w:rPr>
                <w:sz w:val="24"/>
                <w:szCs w:val="24"/>
              </w:rPr>
            </w:pPr>
            <w:r w:rsidRPr="007A5A75">
              <w:rPr>
                <w:sz w:val="24"/>
                <w:szCs w:val="24"/>
              </w:rPr>
              <w:t>Стоимость, руб.</w:t>
            </w:r>
          </w:p>
        </w:tc>
      </w:tr>
      <w:tr w:rsidR="00724024" w:rsidRPr="007A5A75" w14:paraId="70BBC077" w14:textId="77777777" w:rsidTr="00BA17AE">
        <w:tc>
          <w:tcPr>
            <w:tcW w:w="818" w:type="dxa"/>
          </w:tcPr>
          <w:p w14:paraId="3A03CF6A" w14:textId="77777777" w:rsidR="00724024" w:rsidRPr="007A5A75" w:rsidRDefault="00724024" w:rsidP="00A212A8">
            <w:pPr>
              <w:jc w:val="center"/>
              <w:rPr>
                <w:sz w:val="24"/>
                <w:szCs w:val="24"/>
              </w:rPr>
            </w:pPr>
            <w:r w:rsidRPr="007A5A75">
              <w:rPr>
                <w:sz w:val="24"/>
                <w:szCs w:val="24"/>
              </w:rPr>
              <w:t>1</w:t>
            </w:r>
          </w:p>
        </w:tc>
        <w:tc>
          <w:tcPr>
            <w:tcW w:w="5698" w:type="dxa"/>
          </w:tcPr>
          <w:p w14:paraId="3F38D7BF" w14:textId="7D0AD618" w:rsidR="00724024" w:rsidRPr="007E2E1A" w:rsidRDefault="005E45F1" w:rsidP="00A212A8">
            <w:pPr>
              <w:rPr>
                <w:sz w:val="24"/>
                <w:szCs w:val="24"/>
              </w:rPr>
            </w:pPr>
            <w:bookmarkStart w:id="2" w:name="_Hlk175573640"/>
            <w:r w:rsidRPr="005E45F1">
              <w:rPr>
                <w:sz w:val="24"/>
                <w:szCs w:val="24"/>
              </w:rPr>
              <w:t>Программа для ЭВМ "</w:t>
            </w:r>
            <w:r w:rsidR="007E2E1A">
              <w:rPr>
                <w:sz w:val="24"/>
                <w:szCs w:val="24"/>
                <w:lang w:val="en-US"/>
              </w:rPr>
              <w:t>CRM</w:t>
            </w:r>
            <w:r w:rsidRPr="005E45F1">
              <w:rPr>
                <w:sz w:val="24"/>
                <w:szCs w:val="24"/>
              </w:rPr>
              <w:t xml:space="preserve">". Лицензия </w:t>
            </w:r>
            <w:r>
              <w:rPr>
                <w:sz w:val="24"/>
                <w:szCs w:val="24"/>
              </w:rPr>
              <w:t>1000 пользователей</w:t>
            </w:r>
            <w:bookmarkEnd w:id="2"/>
            <w:r w:rsidR="007E2E1A">
              <w:rPr>
                <w:sz w:val="24"/>
                <w:szCs w:val="24"/>
              </w:rPr>
              <w:t>. Коробочное решение.</w:t>
            </w:r>
          </w:p>
        </w:tc>
        <w:tc>
          <w:tcPr>
            <w:tcW w:w="789" w:type="dxa"/>
          </w:tcPr>
          <w:p w14:paraId="02B983BF" w14:textId="77777777" w:rsidR="00724024" w:rsidRPr="007A5A75" w:rsidRDefault="00724024" w:rsidP="00A212A8">
            <w:pPr>
              <w:jc w:val="center"/>
              <w:rPr>
                <w:sz w:val="24"/>
                <w:szCs w:val="24"/>
              </w:rPr>
            </w:pPr>
            <w:r>
              <w:rPr>
                <w:sz w:val="24"/>
                <w:szCs w:val="24"/>
              </w:rPr>
              <w:t>1</w:t>
            </w:r>
          </w:p>
        </w:tc>
        <w:tc>
          <w:tcPr>
            <w:tcW w:w="1762" w:type="dxa"/>
          </w:tcPr>
          <w:p w14:paraId="21FFE332" w14:textId="77777777" w:rsidR="00724024" w:rsidRPr="007A5A75" w:rsidRDefault="00724024" w:rsidP="00A212A8">
            <w:pPr>
              <w:rPr>
                <w:sz w:val="24"/>
                <w:szCs w:val="24"/>
              </w:rPr>
            </w:pPr>
          </w:p>
        </w:tc>
      </w:tr>
    </w:tbl>
    <w:p w14:paraId="6FE34AF6" w14:textId="77777777" w:rsidR="00BA17AE" w:rsidRDefault="00BA17AE" w:rsidP="00BA17AE">
      <w:pPr>
        <w:pStyle w:val="aa"/>
        <w:spacing w:after="0" w:line="240" w:lineRule="auto"/>
        <w:ind w:left="927"/>
        <w:jc w:val="both"/>
        <w:rPr>
          <w:rFonts w:ascii="Times New Roman" w:eastAsia="Times New Roman" w:hAnsi="Times New Roman" w:cs="Times New Roman"/>
          <w:sz w:val="24"/>
          <w:szCs w:val="24"/>
          <w:lang w:eastAsia="ru-RU"/>
        </w:rPr>
      </w:pPr>
    </w:p>
    <w:p w14:paraId="6DD39B20" w14:textId="4CBFC89C" w:rsidR="00724024" w:rsidRPr="007A5A75"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Срок действия неисключительных прав на ПО: </w:t>
      </w:r>
      <w:r w:rsidR="00074F61" w:rsidRPr="00074F61">
        <w:rPr>
          <w:rFonts w:ascii="Times New Roman" w:eastAsia="Times New Roman" w:hAnsi="Times New Roman" w:cs="Times New Roman"/>
          <w:sz w:val="24"/>
          <w:szCs w:val="24"/>
          <w:lang w:eastAsia="ru-RU"/>
        </w:rPr>
        <w:t>___</w:t>
      </w:r>
      <w:bookmarkStart w:id="3" w:name="_GoBack"/>
      <w:bookmarkEnd w:id="3"/>
      <w:r w:rsidR="005E45F1">
        <w:rPr>
          <w:rFonts w:ascii="Times New Roman" w:eastAsia="Times New Roman" w:hAnsi="Times New Roman" w:cs="Times New Roman"/>
          <w:sz w:val="24"/>
          <w:szCs w:val="24"/>
          <w:lang w:eastAsia="ru-RU"/>
        </w:rPr>
        <w:t>месяцев.</w:t>
      </w:r>
    </w:p>
    <w:p w14:paraId="69F30B3D" w14:textId="77777777" w:rsidR="00724024"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Лицензионное вознаграждение по Договору составляет: </w:t>
      </w:r>
      <w:r>
        <w:rPr>
          <w:rFonts w:ascii="Times New Roman" w:eastAsia="Times New Roman" w:hAnsi="Times New Roman" w:cs="Times New Roman"/>
          <w:sz w:val="24"/>
          <w:szCs w:val="24"/>
          <w:lang w:eastAsia="ru-RU"/>
        </w:rPr>
        <w:t>_______________(______________________) рублей ______ копеек</w:t>
      </w:r>
      <w:r w:rsidRPr="007A5A75">
        <w:rPr>
          <w:rFonts w:ascii="Times New Roman" w:eastAsia="Times New Roman" w:hAnsi="Times New Roman" w:cs="Times New Roman"/>
          <w:sz w:val="24"/>
          <w:szCs w:val="24"/>
          <w:lang w:eastAsia="ru-RU"/>
        </w:rPr>
        <w:t xml:space="preserve">, НДС не облагается в соответствии </w:t>
      </w:r>
      <w:proofErr w:type="spellStart"/>
      <w:r w:rsidRPr="007A5A75">
        <w:rPr>
          <w:rFonts w:ascii="Times New Roman" w:eastAsia="Times New Roman" w:hAnsi="Times New Roman" w:cs="Times New Roman"/>
          <w:sz w:val="24"/>
          <w:szCs w:val="24"/>
          <w:lang w:eastAsia="ru-RU"/>
        </w:rPr>
        <w:t>пп</w:t>
      </w:r>
      <w:proofErr w:type="spellEnd"/>
      <w:r w:rsidRPr="007A5A75">
        <w:rPr>
          <w:rFonts w:ascii="Times New Roman" w:eastAsia="Times New Roman" w:hAnsi="Times New Roman" w:cs="Times New Roman"/>
          <w:sz w:val="24"/>
          <w:szCs w:val="24"/>
          <w:lang w:eastAsia="ru-RU"/>
        </w:rPr>
        <w:t>. 26 п. 2 ст. 149 НК РФ</w:t>
      </w:r>
      <w:r>
        <w:rPr>
          <w:rFonts w:ascii="Times New Roman" w:eastAsia="Times New Roman" w:hAnsi="Times New Roman" w:cs="Times New Roman"/>
          <w:sz w:val="24"/>
          <w:szCs w:val="24"/>
          <w:lang w:eastAsia="ru-RU"/>
        </w:rPr>
        <w:t>.</w:t>
      </w:r>
    </w:p>
    <w:p w14:paraId="2C0323AA" w14:textId="49BB9F4C" w:rsidR="00724024" w:rsidRPr="007A5A75"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Условия оплаты: </w:t>
      </w:r>
      <w:r w:rsidRPr="001F4EB6">
        <w:rPr>
          <w:rFonts w:ascii="Times New Roman" w:eastAsia="Times New Roman" w:hAnsi="Times New Roman" w:cs="Times New Roman"/>
          <w:sz w:val="24"/>
          <w:szCs w:val="24"/>
          <w:lang w:eastAsia="ru-RU"/>
        </w:rPr>
        <w:t xml:space="preserve">оплата производится в течение </w:t>
      </w:r>
      <w:r w:rsidR="00BA17AE">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 календарных дней </w:t>
      </w:r>
      <w:r w:rsidRPr="001F4EB6">
        <w:rPr>
          <w:rFonts w:ascii="Times New Roman" w:eastAsia="Times New Roman" w:hAnsi="Times New Roman" w:cs="Times New Roman"/>
          <w:sz w:val="24"/>
          <w:szCs w:val="24"/>
          <w:lang w:eastAsia="ru-RU"/>
        </w:rPr>
        <w:t>с момента подписания обеими Сторонами Акта приема-передачи</w:t>
      </w:r>
      <w:r>
        <w:rPr>
          <w:rFonts w:ascii="Times New Roman" w:eastAsia="Times New Roman" w:hAnsi="Times New Roman" w:cs="Times New Roman"/>
          <w:sz w:val="24"/>
          <w:szCs w:val="24"/>
          <w:lang w:eastAsia="ru-RU"/>
        </w:rPr>
        <w:t>.</w:t>
      </w:r>
    </w:p>
    <w:p w14:paraId="0F7BF7F1" w14:textId="77777777" w:rsidR="00724024" w:rsidRPr="007A5A75"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Pr="007A5A75">
        <w:rPr>
          <w:rFonts w:ascii="Times New Roman" w:eastAsia="Times New Roman" w:hAnsi="Times New Roman" w:cs="Times New Roman"/>
          <w:sz w:val="24"/>
          <w:szCs w:val="24"/>
          <w:lang w:eastAsia="ru-RU"/>
        </w:rPr>
        <w:t>ицензиат не предоставляет Лицензиа</w:t>
      </w:r>
      <w:r>
        <w:rPr>
          <w:rFonts w:ascii="Times New Roman" w:eastAsia="Times New Roman" w:hAnsi="Times New Roman" w:cs="Times New Roman"/>
          <w:sz w:val="24"/>
          <w:szCs w:val="24"/>
          <w:lang w:eastAsia="ru-RU"/>
        </w:rPr>
        <w:t>р</w:t>
      </w:r>
      <w:r w:rsidRPr="007A5A75">
        <w:rPr>
          <w:rFonts w:ascii="Times New Roman" w:eastAsia="Times New Roman" w:hAnsi="Times New Roman" w:cs="Times New Roman"/>
          <w:sz w:val="24"/>
          <w:szCs w:val="24"/>
          <w:lang w:eastAsia="ru-RU"/>
        </w:rPr>
        <w:t>у отчеты об использовании ПО.</w:t>
      </w:r>
    </w:p>
    <w:p w14:paraId="21E3A175" w14:textId="7748B082" w:rsidR="00724024" w:rsidRPr="00816E17"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Срок </w:t>
      </w:r>
      <w:r w:rsidRPr="00816E17">
        <w:rPr>
          <w:rFonts w:ascii="Times New Roman" w:eastAsia="Times New Roman" w:hAnsi="Times New Roman" w:cs="Times New Roman"/>
          <w:sz w:val="24"/>
          <w:szCs w:val="24"/>
          <w:lang w:eastAsia="ru-RU"/>
        </w:rPr>
        <w:t xml:space="preserve">передачи права использования ПО: в течение </w:t>
      </w:r>
      <w:r w:rsidR="00BF3F83" w:rsidRPr="00816E17">
        <w:rPr>
          <w:rFonts w:ascii="Times New Roman" w:eastAsia="Times New Roman" w:hAnsi="Times New Roman" w:cs="Times New Roman"/>
          <w:sz w:val="24"/>
          <w:szCs w:val="24"/>
          <w:lang w:eastAsia="ru-RU"/>
        </w:rPr>
        <w:t>10</w:t>
      </w:r>
      <w:r w:rsidRPr="00816E17">
        <w:rPr>
          <w:rFonts w:ascii="Times New Roman" w:eastAsia="Times New Roman" w:hAnsi="Times New Roman" w:cs="Times New Roman"/>
          <w:sz w:val="24"/>
          <w:szCs w:val="24"/>
          <w:lang w:eastAsia="ru-RU"/>
        </w:rPr>
        <w:t xml:space="preserve"> (</w:t>
      </w:r>
      <w:r w:rsidR="00BF3F83" w:rsidRPr="00816E17">
        <w:rPr>
          <w:rFonts w:ascii="Times New Roman" w:eastAsia="Times New Roman" w:hAnsi="Times New Roman" w:cs="Times New Roman"/>
          <w:sz w:val="24"/>
          <w:szCs w:val="24"/>
          <w:lang w:eastAsia="ru-RU"/>
        </w:rPr>
        <w:t>десяти</w:t>
      </w:r>
      <w:r w:rsidRPr="00816E17">
        <w:rPr>
          <w:rFonts w:ascii="Times New Roman" w:eastAsia="Times New Roman" w:hAnsi="Times New Roman" w:cs="Times New Roman"/>
          <w:sz w:val="24"/>
          <w:szCs w:val="24"/>
          <w:lang w:eastAsia="ru-RU"/>
        </w:rPr>
        <w:t xml:space="preserve">) рабочих дней с даты заключения Договора. </w:t>
      </w:r>
    </w:p>
    <w:p w14:paraId="34B5D53B" w14:textId="7C520BDD" w:rsidR="00724024" w:rsidRPr="00816E17"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816E17">
        <w:rPr>
          <w:rFonts w:ascii="Times New Roman" w:eastAsia="Times New Roman" w:hAnsi="Times New Roman" w:cs="Times New Roman"/>
          <w:sz w:val="24"/>
          <w:szCs w:val="24"/>
          <w:lang w:eastAsia="ru-RU"/>
        </w:rPr>
        <w:t>Способ передачи: в электронном виде на электронную почту Лицензиата.</w:t>
      </w:r>
    </w:p>
    <w:p w14:paraId="729E0A4E" w14:textId="5C1BD24F" w:rsidR="005E45F1" w:rsidRPr="007A5A75" w:rsidRDefault="005E45F1"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816E17">
        <w:rPr>
          <w:rFonts w:ascii="Times New Roman" w:eastAsia="Times New Roman" w:hAnsi="Times New Roman" w:cs="Times New Roman"/>
          <w:sz w:val="24"/>
          <w:szCs w:val="24"/>
          <w:lang w:eastAsia="ru-RU"/>
        </w:rPr>
        <w:t>Каждый лицензионный ключ коробочной версии поставляется с технической поддержкой и обновлениями</w:t>
      </w:r>
      <w:r w:rsidRPr="005E45F1">
        <w:rPr>
          <w:rFonts w:ascii="Times New Roman" w:eastAsia="Times New Roman" w:hAnsi="Times New Roman" w:cs="Times New Roman"/>
          <w:sz w:val="24"/>
          <w:szCs w:val="24"/>
          <w:lang w:eastAsia="ru-RU"/>
        </w:rPr>
        <w:t xml:space="preserve"> продукта сроком на </w:t>
      </w:r>
      <w:r w:rsidR="00074F61" w:rsidRPr="00074F61">
        <w:rPr>
          <w:rFonts w:ascii="Times New Roman" w:eastAsia="Times New Roman" w:hAnsi="Times New Roman" w:cs="Times New Roman"/>
          <w:sz w:val="24"/>
          <w:szCs w:val="24"/>
          <w:lang w:eastAsia="ru-RU"/>
        </w:rPr>
        <w:t>___</w:t>
      </w:r>
      <w:r w:rsidRPr="005E45F1">
        <w:rPr>
          <w:rFonts w:ascii="Times New Roman" w:eastAsia="Times New Roman" w:hAnsi="Times New Roman" w:cs="Times New Roman"/>
          <w:sz w:val="24"/>
          <w:szCs w:val="24"/>
          <w:lang w:eastAsia="ru-RU"/>
        </w:rPr>
        <w:t>год.</w:t>
      </w:r>
    </w:p>
    <w:p w14:paraId="715598B0" w14:textId="56FC1017" w:rsidR="004D1ACF" w:rsidRDefault="004D1ACF" w:rsidP="004D1ACF">
      <w:pPr>
        <w:pStyle w:val="ConsPlusNormal"/>
        <w:numPr>
          <w:ilvl w:val="0"/>
          <w:numId w:val="27"/>
        </w:numPr>
        <w:rPr>
          <w:rFonts w:ascii="Times New Roman" w:hAnsi="Times New Roman" w:cs="Times New Roman"/>
          <w:bCs/>
          <w:sz w:val="24"/>
          <w:szCs w:val="24"/>
        </w:rPr>
      </w:pPr>
      <w:r w:rsidRPr="004D1ACF">
        <w:rPr>
          <w:rFonts w:ascii="Times New Roman" w:hAnsi="Times New Roman" w:cs="Times New Roman"/>
          <w:bCs/>
          <w:sz w:val="24"/>
          <w:szCs w:val="24"/>
        </w:rPr>
        <w:t>Подписи Сторон</w:t>
      </w:r>
    </w:p>
    <w:p w14:paraId="1F022E68" w14:textId="77777777" w:rsidR="00816E17" w:rsidRPr="004D1ACF" w:rsidRDefault="00816E17" w:rsidP="00816E17">
      <w:pPr>
        <w:pStyle w:val="ConsPlusNormal"/>
        <w:ind w:left="927"/>
        <w:rPr>
          <w:rFonts w:ascii="Times New Roman" w:hAnsi="Times New Roman" w:cs="Times New Roman"/>
          <w:bCs/>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2FA8C1ED" w14:textId="77777777" w:rsidTr="00EA7D32">
        <w:tc>
          <w:tcPr>
            <w:tcW w:w="4531" w:type="dxa"/>
          </w:tcPr>
          <w:p w14:paraId="7BCF8C99"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6451C2BD"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79272662" w14:textId="77777777" w:rsidTr="00EA7D32">
        <w:tc>
          <w:tcPr>
            <w:tcW w:w="4531" w:type="dxa"/>
          </w:tcPr>
          <w:p w14:paraId="78245ED6" w14:textId="599D0809"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26572B5C" w14:textId="2BE53CF3"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О. Н. Герасименко</w:t>
            </w:r>
          </w:p>
        </w:tc>
      </w:tr>
      <w:tr w:rsidR="004D1ACF" w14:paraId="5610134B" w14:textId="77777777" w:rsidTr="00EA7D32">
        <w:tc>
          <w:tcPr>
            <w:tcW w:w="4531" w:type="dxa"/>
          </w:tcPr>
          <w:p w14:paraId="6DF8861E"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723E2B4D"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41C11ADC" w14:textId="77777777" w:rsidR="004D1ACF" w:rsidRPr="007A5A75" w:rsidRDefault="004D1ACF" w:rsidP="004D1ACF">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26479572" w14:textId="46D17037" w:rsidR="00035217" w:rsidRPr="00BA17AE" w:rsidRDefault="007602D8"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lastRenderedPageBreak/>
        <w:t>Приложение №</w:t>
      </w:r>
      <w:r w:rsidR="00035217" w:rsidRPr="00BA17AE">
        <w:rPr>
          <w:rFonts w:ascii="Times New Roman" w:hAnsi="Times New Roman" w:cs="Times New Roman"/>
          <w:sz w:val="20"/>
          <w:szCs w:val="20"/>
        </w:rPr>
        <w:t xml:space="preserve"> </w:t>
      </w:r>
      <w:r w:rsidR="001F4EB6" w:rsidRPr="00BA17AE">
        <w:rPr>
          <w:rFonts w:ascii="Times New Roman" w:hAnsi="Times New Roman" w:cs="Times New Roman"/>
          <w:sz w:val="20"/>
          <w:szCs w:val="20"/>
        </w:rPr>
        <w:t>2</w:t>
      </w:r>
    </w:p>
    <w:p w14:paraId="233D0F48" w14:textId="27A81948" w:rsidR="00035217" w:rsidRPr="00BA17AE" w:rsidRDefault="0003521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к Сублицензионному договору</w:t>
      </w:r>
    </w:p>
    <w:p w14:paraId="788000F7" w14:textId="5A35A145" w:rsidR="00035217" w:rsidRPr="00BA17AE" w:rsidRDefault="007602D8"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от "___"_________ ____ г. №</w:t>
      </w:r>
      <w:r w:rsidR="00035217" w:rsidRPr="00BA17AE">
        <w:rPr>
          <w:rFonts w:ascii="Times New Roman" w:hAnsi="Times New Roman" w:cs="Times New Roman"/>
          <w:sz w:val="20"/>
          <w:szCs w:val="20"/>
        </w:rPr>
        <w:t xml:space="preserve"> </w:t>
      </w:r>
      <w:r w:rsidR="00724024" w:rsidRPr="00BA17AE">
        <w:rPr>
          <w:rFonts w:ascii="Times New Roman" w:hAnsi="Times New Roman" w:cs="Times New Roman"/>
          <w:sz w:val="20"/>
          <w:szCs w:val="20"/>
        </w:rPr>
        <w:t>_______</w:t>
      </w:r>
    </w:p>
    <w:p w14:paraId="61B1EC54" w14:textId="77777777" w:rsidR="00035217" w:rsidRPr="007A5A75" w:rsidRDefault="00035217" w:rsidP="008B17D7">
      <w:pPr>
        <w:autoSpaceDE w:val="0"/>
        <w:autoSpaceDN w:val="0"/>
        <w:adjustRightInd w:val="0"/>
        <w:spacing w:after="0" w:line="240" w:lineRule="auto"/>
        <w:jc w:val="both"/>
        <w:outlineLvl w:val="0"/>
        <w:rPr>
          <w:rFonts w:ascii="Times New Roman" w:hAnsi="Times New Roman" w:cs="Times New Roman"/>
          <w:sz w:val="24"/>
          <w:szCs w:val="24"/>
        </w:rPr>
      </w:pPr>
      <w:r w:rsidRPr="007A5A75">
        <w:rPr>
          <w:rFonts w:ascii="Times New Roman" w:hAnsi="Times New Roman" w:cs="Times New Roman"/>
          <w:sz w:val="24"/>
          <w:szCs w:val="24"/>
        </w:rPr>
        <w:t>ФОРМА</w:t>
      </w:r>
    </w:p>
    <w:p w14:paraId="01C4423D"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Акт</w:t>
      </w:r>
    </w:p>
    <w:p w14:paraId="612DCAF7"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приема-передачи неисключительных прав</w:t>
      </w:r>
    </w:p>
    <w:p w14:paraId="34D05766"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4911"/>
        <w:gridCol w:w="5010"/>
      </w:tblGrid>
      <w:tr w:rsidR="007A5A75" w:rsidRPr="007A5A75" w14:paraId="247B265E" w14:textId="77777777" w:rsidTr="00B528F6">
        <w:tc>
          <w:tcPr>
            <w:tcW w:w="4630" w:type="dxa"/>
          </w:tcPr>
          <w:p w14:paraId="37B5C397"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г. _______________</w:t>
            </w:r>
          </w:p>
        </w:tc>
        <w:tc>
          <w:tcPr>
            <w:tcW w:w="4724" w:type="dxa"/>
          </w:tcPr>
          <w:p w14:paraId="531D4209" w14:textId="77777777" w:rsidR="00035217" w:rsidRPr="007A5A75" w:rsidRDefault="0003521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"___"___________ ____ г.</w:t>
            </w:r>
          </w:p>
        </w:tc>
      </w:tr>
    </w:tbl>
    <w:p w14:paraId="237BA87C" w14:textId="27307942" w:rsidR="00035217" w:rsidRPr="007A5A75" w:rsidRDefault="0003521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w:t>
      </w:r>
      <w:r w:rsidR="007602D8" w:rsidRPr="007A5A75">
        <w:rPr>
          <w:rFonts w:ascii="Times New Roman" w:hAnsi="Times New Roman" w:cs="Times New Roman"/>
          <w:sz w:val="24"/>
          <w:szCs w:val="24"/>
        </w:rPr>
        <w:t>менуем__ в дальнейшем «Лицензиат</w:t>
      </w:r>
      <w:r w:rsidRPr="007A5A75">
        <w:rPr>
          <w:rFonts w:ascii="Times New Roman" w:hAnsi="Times New Roman" w:cs="Times New Roman"/>
          <w:sz w:val="24"/>
          <w:szCs w:val="24"/>
        </w:rPr>
        <w:t xml:space="preserve">», в лице 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 __ на основании __________________, с одной стороны и</w:t>
      </w:r>
    </w:p>
    <w:p w14:paraId="59FB69B2" w14:textId="6EDEEFD5"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именуем__ в дальнейшем «</w:t>
      </w:r>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 xml:space="preserve">ицензиат», в лице __________________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__ на основании _________________, с другой стороны, во исполнение </w:t>
      </w:r>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ицензионного до</w:t>
      </w:r>
      <w:r w:rsidR="007602D8" w:rsidRPr="007A5A75">
        <w:rPr>
          <w:rFonts w:ascii="Times New Roman" w:hAnsi="Times New Roman" w:cs="Times New Roman"/>
          <w:sz w:val="24"/>
          <w:szCs w:val="24"/>
        </w:rPr>
        <w:t>говора от "___"_______ ____ г. №</w:t>
      </w:r>
      <w:r w:rsidRPr="007A5A75">
        <w:rPr>
          <w:rFonts w:ascii="Times New Roman" w:hAnsi="Times New Roman" w:cs="Times New Roman"/>
          <w:sz w:val="24"/>
          <w:szCs w:val="24"/>
        </w:rPr>
        <w:t xml:space="preserve"> ___ оформили настоящий Акт приема-передачи </w:t>
      </w:r>
      <w:r w:rsidR="007602D8" w:rsidRPr="007A5A75">
        <w:rPr>
          <w:rFonts w:ascii="Times New Roman" w:hAnsi="Times New Roman" w:cs="Times New Roman"/>
          <w:sz w:val="24"/>
          <w:szCs w:val="24"/>
        </w:rPr>
        <w:t xml:space="preserve">неисключительных </w:t>
      </w:r>
      <w:r w:rsidRPr="007A5A75">
        <w:rPr>
          <w:rFonts w:ascii="Times New Roman" w:hAnsi="Times New Roman" w:cs="Times New Roman"/>
          <w:sz w:val="24"/>
          <w:szCs w:val="24"/>
        </w:rPr>
        <w:t>прав о нижеследующем:</w:t>
      </w:r>
    </w:p>
    <w:p w14:paraId="1D12CAE7"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74FEAF58" w14:textId="50691B81" w:rsidR="00035217" w:rsidRPr="007A5A75" w:rsidRDefault="007602D8"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1.1. Лицензиат</w:t>
      </w:r>
      <w:r w:rsidR="00035217" w:rsidRPr="007A5A75">
        <w:rPr>
          <w:rFonts w:ascii="Times New Roman" w:hAnsi="Times New Roman" w:cs="Times New Roman"/>
          <w:sz w:val="24"/>
          <w:szCs w:val="24"/>
        </w:rPr>
        <w:t xml:space="preserve"> передал </w:t>
      </w:r>
      <w:r w:rsidRPr="007A5A75">
        <w:rPr>
          <w:rFonts w:ascii="Times New Roman" w:hAnsi="Times New Roman" w:cs="Times New Roman"/>
          <w:sz w:val="24"/>
          <w:szCs w:val="24"/>
        </w:rPr>
        <w:t>Сублицензиату, а Субл</w:t>
      </w:r>
      <w:r w:rsidR="00035217" w:rsidRPr="007A5A75">
        <w:rPr>
          <w:rFonts w:ascii="Times New Roman" w:hAnsi="Times New Roman" w:cs="Times New Roman"/>
          <w:sz w:val="24"/>
          <w:szCs w:val="24"/>
        </w:rPr>
        <w:t xml:space="preserve">ицензиат принял права использования ____ по </w:t>
      </w:r>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ицензионному до</w:t>
      </w:r>
      <w:r w:rsidRPr="007A5A75">
        <w:rPr>
          <w:rFonts w:ascii="Times New Roman" w:hAnsi="Times New Roman" w:cs="Times New Roman"/>
          <w:sz w:val="24"/>
          <w:szCs w:val="24"/>
        </w:rPr>
        <w:t>говору от "___"_______ ____ г. №</w:t>
      </w:r>
      <w:r w:rsidR="00035217" w:rsidRPr="007A5A75">
        <w:rPr>
          <w:rFonts w:ascii="Times New Roman" w:hAnsi="Times New Roman" w:cs="Times New Roman"/>
          <w:sz w:val="24"/>
          <w:szCs w:val="24"/>
        </w:rPr>
        <w:t xml:space="preserve"> ___.</w:t>
      </w:r>
    </w:p>
    <w:tbl>
      <w:tblPr>
        <w:tblStyle w:val="ac"/>
        <w:tblW w:w="9147" w:type="dxa"/>
        <w:tblLayout w:type="fixed"/>
        <w:tblLook w:val="04A0" w:firstRow="1" w:lastRow="0" w:firstColumn="1" w:lastColumn="0" w:noHBand="0" w:noVBand="1"/>
      </w:tblPr>
      <w:tblGrid>
        <w:gridCol w:w="818"/>
        <w:gridCol w:w="6548"/>
        <w:gridCol w:w="789"/>
        <w:gridCol w:w="992"/>
      </w:tblGrid>
      <w:tr w:rsidR="007A5A75" w:rsidRPr="007A5A75" w14:paraId="5C85B01A" w14:textId="77777777" w:rsidTr="0020069E">
        <w:tc>
          <w:tcPr>
            <w:tcW w:w="818" w:type="dxa"/>
          </w:tcPr>
          <w:p w14:paraId="0A7E903A" w14:textId="77777777" w:rsidR="007A5A75" w:rsidRPr="007A5A75" w:rsidRDefault="007A5A75" w:rsidP="0020069E">
            <w:pPr>
              <w:jc w:val="center"/>
              <w:rPr>
                <w:sz w:val="24"/>
                <w:szCs w:val="24"/>
              </w:rPr>
            </w:pPr>
            <w:r w:rsidRPr="007A5A75">
              <w:rPr>
                <w:sz w:val="24"/>
                <w:szCs w:val="24"/>
              </w:rPr>
              <w:t>№ п/п</w:t>
            </w:r>
          </w:p>
        </w:tc>
        <w:tc>
          <w:tcPr>
            <w:tcW w:w="6548" w:type="dxa"/>
          </w:tcPr>
          <w:p w14:paraId="346FB3B9" w14:textId="77777777" w:rsidR="007A5A75" w:rsidRPr="007A5A75" w:rsidRDefault="007A5A75" w:rsidP="0020069E">
            <w:pPr>
              <w:jc w:val="center"/>
              <w:rPr>
                <w:sz w:val="24"/>
                <w:szCs w:val="24"/>
              </w:rPr>
            </w:pPr>
            <w:r w:rsidRPr="007A5A75">
              <w:rPr>
                <w:sz w:val="24"/>
                <w:szCs w:val="24"/>
              </w:rPr>
              <w:t>Наименование</w:t>
            </w:r>
          </w:p>
        </w:tc>
        <w:tc>
          <w:tcPr>
            <w:tcW w:w="789" w:type="dxa"/>
          </w:tcPr>
          <w:p w14:paraId="3C4E91F4" w14:textId="77777777" w:rsidR="007A5A75" w:rsidRPr="007A5A75" w:rsidRDefault="007A5A75" w:rsidP="0020069E">
            <w:pPr>
              <w:jc w:val="center"/>
              <w:rPr>
                <w:sz w:val="24"/>
                <w:szCs w:val="24"/>
              </w:rPr>
            </w:pPr>
            <w:r w:rsidRPr="007A5A75">
              <w:rPr>
                <w:sz w:val="24"/>
                <w:szCs w:val="24"/>
              </w:rPr>
              <w:t>Кол-во</w:t>
            </w:r>
          </w:p>
        </w:tc>
        <w:tc>
          <w:tcPr>
            <w:tcW w:w="992" w:type="dxa"/>
          </w:tcPr>
          <w:p w14:paraId="2D421E00" w14:textId="77777777" w:rsidR="007A5A75" w:rsidRPr="007A5A75" w:rsidRDefault="007A5A75" w:rsidP="0020069E">
            <w:pPr>
              <w:jc w:val="center"/>
              <w:rPr>
                <w:sz w:val="24"/>
                <w:szCs w:val="24"/>
              </w:rPr>
            </w:pPr>
            <w:r w:rsidRPr="007A5A75">
              <w:rPr>
                <w:sz w:val="24"/>
                <w:szCs w:val="24"/>
              </w:rPr>
              <w:t>Стоимость, руб.</w:t>
            </w:r>
          </w:p>
        </w:tc>
      </w:tr>
      <w:tr w:rsidR="007A5A75" w:rsidRPr="007A5A75" w14:paraId="554F90B2" w14:textId="77777777" w:rsidTr="0020069E">
        <w:tc>
          <w:tcPr>
            <w:tcW w:w="818" w:type="dxa"/>
          </w:tcPr>
          <w:p w14:paraId="0FC1C7F0" w14:textId="77777777" w:rsidR="007A5A75" w:rsidRPr="007A5A75" w:rsidRDefault="007A5A75" w:rsidP="0020069E">
            <w:pPr>
              <w:jc w:val="center"/>
              <w:rPr>
                <w:sz w:val="24"/>
                <w:szCs w:val="24"/>
              </w:rPr>
            </w:pPr>
            <w:r w:rsidRPr="007A5A75">
              <w:rPr>
                <w:sz w:val="24"/>
                <w:szCs w:val="24"/>
              </w:rPr>
              <w:t>1</w:t>
            </w:r>
          </w:p>
        </w:tc>
        <w:tc>
          <w:tcPr>
            <w:tcW w:w="6548" w:type="dxa"/>
          </w:tcPr>
          <w:p w14:paraId="18200AA5" w14:textId="77777777" w:rsidR="007A5A75" w:rsidRPr="007A5A75" w:rsidRDefault="007A5A75" w:rsidP="0020069E">
            <w:pPr>
              <w:rPr>
                <w:sz w:val="24"/>
                <w:szCs w:val="24"/>
              </w:rPr>
            </w:pPr>
          </w:p>
        </w:tc>
        <w:tc>
          <w:tcPr>
            <w:tcW w:w="789" w:type="dxa"/>
          </w:tcPr>
          <w:p w14:paraId="20452838" w14:textId="77777777" w:rsidR="007A5A75" w:rsidRPr="007A5A75" w:rsidRDefault="007A5A75" w:rsidP="0020069E">
            <w:pPr>
              <w:jc w:val="center"/>
              <w:rPr>
                <w:sz w:val="24"/>
                <w:szCs w:val="24"/>
              </w:rPr>
            </w:pPr>
          </w:p>
        </w:tc>
        <w:tc>
          <w:tcPr>
            <w:tcW w:w="992" w:type="dxa"/>
          </w:tcPr>
          <w:p w14:paraId="1824C2BD" w14:textId="77777777" w:rsidR="007A5A75" w:rsidRPr="007A5A75" w:rsidRDefault="007A5A75" w:rsidP="0020069E">
            <w:pPr>
              <w:rPr>
                <w:sz w:val="24"/>
                <w:szCs w:val="24"/>
              </w:rPr>
            </w:pPr>
          </w:p>
        </w:tc>
      </w:tr>
    </w:tbl>
    <w:p w14:paraId="4FA4F93A" w14:textId="41342D11"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2</w:t>
      </w:r>
      <w:r w:rsidRPr="007A5A75">
        <w:rPr>
          <w:rFonts w:ascii="Times New Roman" w:hAnsi="Times New Roman" w:cs="Times New Roman"/>
          <w:sz w:val="24"/>
          <w:szCs w:val="24"/>
        </w:rPr>
        <w:t>. Стороны взаимных претензий друг к другу не имеют.</w:t>
      </w:r>
    </w:p>
    <w:p w14:paraId="06FA1891" w14:textId="02F40E63"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3</w:t>
      </w:r>
      <w:r w:rsidRPr="007A5A75">
        <w:rPr>
          <w:rFonts w:ascii="Times New Roman" w:hAnsi="Times New Roman" w:cs="Times New Roman"/>
          <w:sz w:val="24"/>
          <w:szCs w:val="24"/>
        </w:rPr>
        <w:t>. Настоящий Акт составлен в ___ экземплярах, имеющих равную юридическую силу, по одному для каждой Стороны.</w:t>
      </w:r>
    </w:p>
    <w:p w14:paraId="438D203B"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181A620F"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p w14:paraId="47309F22"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8"/>
        <w:gridCol w:w="453"/>
        <w:gridCol w:w="4308"/>
      </w:tblGrid>
      <w:tr w:rsidR="007A5A75" w:rsidRPr="007A5A75" w14:paraId="5E7725DA" w14:textId="77777777" w:rsidTr="00B528F6">
        <w:tc>
          <w:tcPr>
            <w:tcW w:w="4308" w:type="dxa"/>
          </w:tcPr>
          <w:p w14:paraId="2F55B258" w14:textId="7EA71C94"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p>
        </w:tc>
        <w:tc>
          <w:tcPr>
            <w:tcW w:w="453" w:type="dxa"/>
          </w:tcPr>
          <w:p w14:paraId="05A7AF64"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0D004581" w14:textId="51CC9BCF"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ицензиат</w:t>
            </w:r>
          </w:p>
        </w:tc>
      </w:tr>
      <w:tr w:rsidR="00035217" w:rsidRPr="007A5A75" w14:paraId="7C0E7E6B" w14:textId="77777777" w:rsidTr="00B528F6">
        <w:tc>
          <w:tcPr>
            <w:tcW w:w="4308" w:type="dxa"/>
          </w:tcPr>
          <w:p w14:paraId="1BF3FAAF"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c>
          <w:tcPr>
            <w:tcW w:w="453" w:type="dxa"/>
          </w:tcPr>
          <w:p w14:paraId="79E4C0EC"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57CA0429"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r>
    </w:tbl>
    <w:p w14:paraId="5314D3CB" w14:textId="77777777" w:rsidR="00035217" w:rsidRPr="007A5A75" w:rsidRDefault="00035217" w:rsidP="008B17D7">
      <w:pPr>
        <w:spacing w:after="0" w:line="240" w:lineRule="auto"/>
        <w:rPr>
          <w:rFonts w:ascii="Times New Roman" w:hAnsi="Times New Roman" w:cs="Times New Roman"/>
          <w:sz w:val="24"/>
          <w:szCs w:val="24"/>
        </w:rPr>
      </w:pPr>
    </w:p>
    <w:p w14:paraId="610DF593" w14:textId="77777777" w:rsidR="00035217" w:rsidRPr="004D1ACF" w:rsidRDefault="00035217" w:rsidP="008B17D7">
      <w:pPr>
        <w:spacing w:after="0" w:line="240" w:lineRule="auto"/>
        <w:rPr>
          <w:rFonts w:ascii="Times New Roman" w:hAnsi="Times New Roman" w:cs="Times New Roman"/>
          <w:b/>
          <w:bCs/>
          <w:sz w:val="24"/>
          <w:szCs w:val="24"/>
        </w:rPr>
      </w:pPr>
      <w:r w:rsidRPr="004D1ACF">
        <w:rPr>
          <w:rFonts w:ascii="Times New Roman" w:hAnsi="Times New Roman" w:cs="Times New Roman"/>
          <w:b/>
          <w:bCs/>
          <w:sz w:val="24"/>
          <w:szCs w:val="24"/>
        </w:rPr>
        <w:t>ФОРМА СОГЛАСОВАНА</w:t>
      </w:r>
    </w:p>
    <w:p w14:paraId="6145F00C" w14:textId="58CBF3A3" w:rsidR="004D1ACF" w:rsidRDefault="004D1ACF" w:rsidP="004D1ACF">
      <w:pPr>
        <w:pStyle w:val="ConsPlusNormal"/>
        <w:rPr>
          <w:rFonts w:ascii="Times New Roman" w:hAnsi="Times New Roman" w:cs="Times New Roman"/>
          <w:b/>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0EB985FF" w14:textId="77777777" w:rsidTr="00EA7D32">
        <w:tc>
          <w:tcPr>
            <w:tcW w:w="4531" w:type="dxa"/>
          </w:tcPr>
          <w:p w14:paraId="5316D4C6"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2DED96A8"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38E0BEFF" w14:textId="77777777" w:rsidTr="00EA7D32">
        <w:tc>
          <w:tcPr>
            <w:tcW w:w="4531" w:type="dxa"/>
          </w:tcPr>
          <w:p w14:paraId="7E564EBD" w14:textId="5678AE6E"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5017B753" w14:textId="3C0174E6"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О. Н. Герасименко</w:t>
            </w:r>
          </w:p>
        </w:tc>
      </w:tr>
      <w:tr w:rsidR="004D1ACF" w14:paraId="49F87457" w14:textId="77777777" w:rsidTr="00EA7D32">
        <w:tc>
          <w:tcPr>
            <w:tcW w:w="4531" w:type="dxa"/>
          </w:tcPr>
          <w:p w14:paraId="210C204B"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693FA70C"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B94068B" w14:textId="77777777" w:rsidR="004D1ACF" w:rsidRPr="007A5A75" w:rsidRDefault="004D1ACF" w:rsidP="004D1ACF">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37133224" w14:textId="600F960D"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lastRenderedPageBreak/>
        <w:t xml:space="preserve">Приложение № </w:t>
      </w:r>
      <w:r w:rsidR="001F4EB6" w:rsidRPr="00BA17AE">
        <w:rPr>
          <w:rFonts w:ascii="Times New Roman" w:hAnsi="Times New Roman" w:cs="Times New Roman"/>
          <w:sz w:val="20"/>
          <w:szCs w:val="20"/>
        </w:rPr>
        <w:t>3</w:t>
      </w:r>
    </w:p>
    <w:p w14:paraId="7677604C" w14:textId="77777777"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к Сублицензионному договору</w:t>
      </w:r>
    </w:p>
    <w:p w14:paraId="5CB63FEA" w14:textId="4E54A71A"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 xml:space="preserve">от "___"_________ ____ г. № </w:t>
      </w:r>
      <w:r w:rsidR="00724024" w:rsidRPr="00BA17AE">
        <w:rPr>
          <w:rFonts w:ascii="Times New Roman" w:hAnsi="Times New Roman" w:cs="Times New Roman"/>
          <w:sz w:val="20"/>
          <w:szCs w:val="20"/>
        </w:rPr>
        <w:t>__________</w:t>
      </w:r>
    </w:p>
    <w:p w14:paraId="0BFE5518" w14:textId="77777777" w:rsidR="008B17D7" w:rsidRPr="007A5A75" w:rsidRDefault="008B17D7" w:rsidP="008B17D7">
      <w:pPr>
        <w:spacing w:after="0" w:line="240" w:lineRule="auto"/>
        <w:contextualSpacing/>
        <w:jc w:val="center"/>
        <w:rPr>
          <w:rFonts w:ascii="Times New Roman" w:hAnsi="Times New Roman" w:cs="Times New Roman"/>
          <w:b/>
          <w:sz w:val="24"/>
          <w:szCs w:val="24"/>
        </w:rPr>
      </w:pPr>
    </w:p>
    <w:p w14:paraId="58EDE106" w14:textId="2B6CE79E" w:rsidR="008B17D7" w:rsidRPr="007A5A75" w:rsidRDefault="008B17D7" w:rsidP="008B17D7">
      <w:pPr>
        <w:spacing w:after="0" w:line="240" w:lineRule="auto"/>
        <w:contextualSpacing/>
        <w:jc w:val="center"/>
        <w:rPr>
          <w:rFonts w:ascii="Times New Roman" w:hAnsi="Times New Roman" w:cs="Times New Roman"/>
          <w:b/>
          <w:sz w:val="24"/>
          <w:szCs w:val="24"/>
        </w:rPr>
      </w:pPr>
      <w:r w:rsidRPr="007A5A75">
        <w:rPr>
          <w:rFonts w:ascii="Times New Roman" w:hAnsi="Times New Roman" w:cs="Times New Roman"/>
          <w:b/>
          <w:sz w:val="24"/>
          <w:szCs w:val="24"/>
        </w:rPr>
        <w:t>Соглашение о соблюдении антикоррупционных условий</w:t>
      </w:r>
    </w:p>
    <w:p w14:paraId="38DE8809" w14:textId="77777777" w:rsidR="008B17D7" w:rsidRPr="007A5A75" w:rsidRDefault="008B17D7" w:rsidP="008B17D7">
      <w:pPr>
        <w:pStyle w:val="ad"/>
        <w:spacing w:before="0" w:after="0"/>
        <w:contextualSpacing/>
        <w:rPr>
          <w:rFonts w:ascii="Times New Roman" w:hAnsi="Times New Roman"/>
          <w:sz w:val="24"/>
          <w:szCs w:val="24"/>
        </w:rPr>
      </w:pPr>
    </w:p>
    <w:p w14:paraId="76FE4E4D"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При исполнении своих обязательств Стороны, их аффилированные лица, работники или лица, действующие от их имени и (или) в интересах:</w:t>
      </w:r>
    </w:p>
    <w:p w14:paraId="150EC667"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14:paraId="72DE1C94"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FB5EB0"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F6C68C5"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CFC177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1C4E00"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0EE92AD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21C857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B382102" w14:textId="77777777" w:rsidR="0014238B" w:rsidRPr="00147A50" w:rsidRDefault="0014238B"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D394700" w14:textId="77777777" w:rsidR="004D1ACF" w:rsidRDefault="0014238B"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В случае расхождений между текстом на русском и английском языках текст на русском языке имеет преимущественную силу.</w:t>
      </w:r>
    </w:p>
    <w:p w14:paraId="234E98B2" w14:textId="150EED3C" w:rsidR="004D1ACF" w:rsidRDefault="004D1ACF"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bCs/>
          <w:sz w:val="24"/>
          <w:szCs w:val="24"/>
        </w:rPr>
      </w:pPr>
      <w:r w:rsidRPr="004D1ACF">
        <w:rPr>
          <w:rFonts w:ascii="Times New Roman" w:hAnsi="Times New Roman" w:cs="Times New Roman"/>
          <w:bCs/>
          <w:sz w:val="24"/>
          <w:szCs w:val="24"/>
        </w:rPr>
        <w:t>Подписи Сторон</w:t>
      </w:r>
    </w:p>
    <w:p w14:paraId="78AFD5E2" w14:textId="77777777" w:rsidR="00BA17AE" w:rsidRPr="00BA17AE" w:rsidRDefault="00BA17AE" w:rsidP="00BA17AE">
      <w:pPr>
        <w:widowControl w:val="0"/>
        <w:tabs>
          <w:tab w:val="left" w:pos="426"/>
          <w:tab w:val="left" w:pos="851"/>
          <w:tab w:val="left" w:pos="993"/>
        </w:tabs>
        <w:suppressAutoHyphens/>
        <w:autoSpaceDN w:val="0"/>
        <w:spacing w:after="0" w:line="0" w:lineRule="atLeast"/>
        <w:jc w:val="both"/>
        <w:textAlignment w:val="baseline"/>
        <w:rPr>
          <w:rFonts w:ascii="Times New Roman" w:hAnsi="Times New Roman" w:cs="Times New Roman"/>
          <w:bCs/>
          <w:sz w:val="16"/>
          <w:szCs w:val="1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778F6EAA" w14:textId="77777777" w:rsidTr="00EA7D32">
        <w:tc>
          <w:tcPr>
            <w:tcW w:w="4531" w:type="dxa"/>
          </w:tcPr>
          <w:p w14:paraId="1944AE65"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7AE32856"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09429134" w14:textId="77777777" w:rsidTr="00EA7D32">
        <w:tc>
          <w:tcPr>
            <w:tcW w:w="4531" w:type="dxa"/>
          </w:tcPr>
          <w:p w14:paraId="549560AC" w14:textId="209B7680"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01AA9C80" w14:textId="2C9C3A55"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О. Н. Герасименко</w:t>
            </w:r>
          </w:p>
        </w:tc>
      </w:tr>
      <w:tr w:rsidR="004D1ACF" w14:paraId="51B6E67C" w14:textId="77777777" w:rsidTr="00EA7D32">
        <w:tc>
          <w:tcPr>
            <w:tcW w:w="4531" w:type="dxa"/>
          </w:tcPr>
          <w:p w14:paraId="59C91BEF"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13417875"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1E01292" w14:textId="77777777" w:rsidR="008B17D7" w:rsidRPr="00BA17AE" w:rsidRDefault="008B17D7" w:rsidP="008B17D7">
      <w:pPr>
        <w:spacing w:after="0" w:line="240" w:lineRule="auto"/>
        <w:rPr>
          <w:rFonts w:ascii="Times New Roman" w:hAnsi="Times New Roman" w:cs="Times New Roman"/>
          <w:sz w:val="16"/>
          <w:szCs w:val="16"/>
        </w:rPr>
      </w:pPr>
    </w:p>
    <w:sectPr w:rsidR="008B17D7" w:rsidRPr="00BA17AE" w:rsidSect="00BA17AE">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A86"/>
    <w:multiLevelType w:val="hybridMultilevel"/>
    <w:tmpl w:val="CDF4AB74"/>
    <w:lvl w:ilvl="0" w:tplc="10D29CC6">
      <w:start w:val="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DBE63D3"/>
    <w:multiLevelType w:val="multilevel"/>
    <w:tmpl w:val="05FAB4B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i w:val="0"/>
        <w:color w:val="000000" w:themeColor="text1"/>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 w15:restartNumberingAfterBreak="0">
    <w:nsid w:val="0EEF0864"/>
    <w:multiLevelType w:val="multilevel"/>
    <w:tmpl w:val="338282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A65CD"/>
    <w:multiLevelType w:val="multilevel"/>
    <w:tmpl w:val="B3AEB4D8"/>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sz w:val="24"/>
        <w:szCs w:val="24"/>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0CA3638"/>
    <w:multiLevelType w:val="multilevel"/>
    <w:tmpl w:val="5B90FA20"/>
    <w:lvl w:ilvl="0">
      <w:start w:val="6"/>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 w15:restartNumberingAfterBreak="0">
    <w:nsid w:val="14180EF2"/>
    <w:multiLevelType w:val="multilevel"/>
    <w:tmpl w:val="805A6A54"/>
    <w:lvl w:ilvl="0">
      <w:start w:val="1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C3EF6"/>
    <w:multiLevelType w:val="multilevel"/>
    <w:tmpl w:val="0ED691A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8" w15:restartNumberingAfterBreak="0">
    <w:nsid w:val="216E322A"/>
    <w:multiLevelType w:val="hybridMultilevel"/>
    <w:tmpl w:val="66A6571A"/>
    <w:lvl w:ilvl="0" w:tplc="E3143BAE">
      <w:start w:val="3"/>
      <w:numFmt w:val="bullet"/>
      <w:lvlText w:val="-"/>
      <w:lvlJc w:val="left"/>
      <w:pPr>
        <w:ind w:left="1350" w:hanging="360"/>
      </w:pPr>
      <w:rPr>
        <w:rFont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9" w15:restartNumberingAfterBreak="0">
    <w:nsid w:val="28EC1F76"/>
    <w:multiLevelType w:val="multilevel"/>
    <w:tmpl w:val="2C3C8492"/>
    <w:lvl w:ilvl="0">
      <w:start w:val="2"/>
      <w:numFmt w:val="decimal"/>
      <w:lvlText w:val="%1."/>
      <w:lvlJc w:val="left"/>
      <w:pPr>
        <w:ind w:left="480" w:hanging="480"/>
      </w:pPr>
      <w:rPr>
        <w:rFonts w:hint="default"/>
      </w:rPr>
    </w:lvl>
    <w:lvl w:ilvl="1">
      <w:start w:val="1"/>
      <w:numFmt w:val="decimal"/>
      <w:lvlText w:val="3.%2"/>
      <w:lvlJc w:val="left"/>
      <w:pPr>
        <w:ind w:left="1019" w:hanging="480"/>
      </w:pPr>
      <w:rPr>
        <w:rFonts w:hint="default"/>
      </w:rPr>
    </w:lvl>
    <w:lvl w:ilvl="2">
      <w:start w:val="1"/>
      <w:numFmt w:val="decimal"/>
      <w:lvlText w:val="%1.%2.%3."/>
      <w:lvlJc w:val="left"/>
      <w:pPr>
        <w:ind w:left="1798" w:hanging="720"/>
      </w:pPr>
      <w:rPr>
        <w:rFonts w:ascii="Times New Roman" w:hAnsi="Times New Roman" w:cs="Times New Roman" w:hint="default"/>
        <w:sz w:val="24"/>
        <w:szCs w:val="24"/>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0" w15:restartNumberingAfterBreak="0">
    <w:nsid w:val="29DD331E"/>
    <w:multiLevelType w:val="multilevel"/>
    <w:tmpl w:val="A0067296"/>
    <w:lvl w:ilvl="0">
      <w:start w:val="2"/>
      <w:numFmt w:val="decimal"/>
      <w:lvlText w:val="%1."/>
      <w:lvlJc w:val="left"/>
      <w:pPr>
        <w:ind w:left="720" w:hanging="360"/>
      </w:pPr>
      <w:rPr>
        <w:rFonts w:hint="default"/>
      </w:rPr>
    </w:lvl>
    <w:lvl w:ilvl="1">
      <w:start w:val="1"/>
      <w:numFmt w:val="decimal"/>
      <w:isLgl/>
      <w:lvlText w:val="%1.%2."/>
      <w:lvlJc w:val="left"/>
      <w:pPr>
        <w:ind w:left="1034" w:hanging="495"/>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592" w:hanging="1800"/>
      </w:pPr>
      <w:rPr>
        <w:rFonts w:hint="default"/>
      </w:rPr>
    </w:lvl>
  </w:abstractNum>
  <w:abstractNum w:abstractNumId="11" w15:restartNumberingAfterBreak="0">
    <w:nsid w:val="2A217D71"/>
    <w:multiLevelType w:val="multilevel"/>
    <w:tmpl w:val="E0467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DA1317"/>
    <w:multiLevelType w:val="multilevel"/>
    <w:tmpl w:val="E36C645A"/>
    <w:lvl w:ilvl="0">
      <w:start w:val="5"/>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36E441E"/>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34FA06B6"/>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EEE74F0"/>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8" w15:restartNumberingAfterBreak="0">
    <w:nsid w:val="3FF42F28"/>
    <w:multiLevelType w:val="multilevel"/>
    <w:tmpl w:val="9E767F1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841F32"/>
    <w:multiLevelType w:val="multilevel"/>
    <w:tmpl w:val="7BD2BAB4"/>
    <w:lvl w:ilvl="0">
      <w:start w:val="3"/>
      <w:numFmt w:val="decimal"/>
      <w:lvlText w:val="%1."/>
      <w:lvlJc w:val="left"/>
      <w:pPr>
        <w:ind w:left="480" w:hanging="480"/>
      </w:pPr>
      <w:rPr>
        <w:rFonts w:hint="default"/>
      </w:rPr>
    </w:lvl>
    <w:lvl w:ilvl="1">
      <w:start w:val="9"/>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0" w15:restartNumberingAfterBreak="0">
    <w:nsid w:val="4D9D4718"/>
    <w:multiLevelType w:val="multilevel"/>
    <w:tmpl w:val="5C6024E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E106EC3"/>
    <w:multiLevelType w:val="hybridMultilevel"/>
    <w:tmpl w:val="F6E41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B91EC9"/>
    <w:multiLevelType w:val="multilevel"/>
    <w:tmpl w:val="F78A07B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65D79BC"/>
    <w:multiLevelType w:val="hybridMultilevel"/>
    <w:tmpl w:val="C2780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48376D"/>
    <w:multiLevelType w:val="hybridMultilevel"/>
    <w:tmpl w:val="0EDEBE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F3E2195"/>
    <w:multiLevelType w:val="multilevel"/>
    <w:tmpl w:val="20A004E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AD2ADF"/>
    <w:multiLevelType w:val="hybridMultilevel"/>
    <w:tmpl w:val="B1E4E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1910964"/>
    <w:multiLevelType w:val="multilevel"/>
    <w:tmpl w:val="DC204F6C"/>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DF1F89"/>
    <w:multiLevelType w:val="multilevel"/>
    <w:tmpl w:val="2522CDF2"/>
    <w:lvl w:ilvl="0">
      <w:start w:val="7"/>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num w:numId="1">
    <w:abstractNumId w:val="25"/>
    <w:lvlOverride w:ilvl="0">
      <w:startOverride w:val="1"/>
    </w:lvlOverride>
  </w:num>
  <w:num w:numId="2">
    <w:abstractNumId w:val="26"/>
  </w:num>
  <w:num w:numId="3">
    <w:abstractNumId w:val="14"/>
  </w:num>
  <w:num w:numId="4">
    <w:abstractNumId w:val="10"/>
  </w:num>
  <w:num w:numId="5">
    <w:abstractNumId w:val="19"/>
  </w:num>
  <w:num w:numId="6">
    <w:abstractNumId w:val="17"/>
  </w:num>
  <w:num w:numId="7">
    <w:abstractNumId w:val="13"/>
  </w:num>
  <w:num w:numId="8">
    <w:abstractNumId w:val="23"/>
  </w:num>
  <w:num w:numId="9">
    <w:abstractNumId w:val="9"/>
  </w:num>
  <w:num w:numId="10">
    <w:abstractNumId w:val="28"/>
  </w:num>
  <w:num w:numId="11">
    <w:abstractNumId w:val="24"/>
  </w:num>
  <w:num w:numId="12">
    <w:abstractNumId w:val="1"/>
  </w:num>
  <w:num w:numId="13">
    <w:abstractNumId w:val="12"/>
  </w:num>
  <w:num w:numId="14">
    <w:abstractNumId w:val="21"/>
  </w:num>
  <w:num w:numId="15">
    <w:abstractNumId w:val="18"/>
  </w:num>
  <w:num w:numId="16">
    <w:abstractNumId w:val="11"/>
  </w:num>
  <w:num w:numId="17">
    <w:abstractNumId w:val="4"/>
  </w:num>
  <w:num w:numId="18">
    <w:abstractNumId w:val="0"/>
  </w:num>
  <w:num w:numId="19">
    <w:abstractNumId w:val="3"/>
  </w:num>
  <w:num w:numId="20">
    <w:abstractNumId w:val="22"/>
  </w:num>
  <w:num w:numId="21">
    <w:abstractNumId w:val="20"/>
  </w:num>
  <w:num w:numId="22">
    <w:abstractNumId w:val="29"/>
  </w:num>
  <w:num w:numId="23">
    <w:abstractNumId w:val="6"/>
  </w:num>
  <w:num w:numId="24">
    <w:abstractNumId w:val="2"/>
  </w:num>
  <w:num w:numId="25">
    <w:abstractNumId w:val="5"/>
  </w:num>
  <w:num w:numId="26">
    <w:abstractNumId w:val="15"/>
  </w:num>
  <w:num w:numId="27">
    <w:abstractNumId w:val="16"/>
  </w:num>
  <w:num w:numId="28">
    <w:abstractNumId w:val="7"/>
  </w:num>
  <w:num w:numId="29">
    <w:abstractNumId w:val="2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667"/>
    <w:rsid w:val="00001020"/>
    <w:rsid w:val="00035217"/>
    <w:rsid w:val="00065F2E"/>
    <w:rsid w:val="00074F61"/>
    <w:rsid w:val="0008225A"/>
    <w:rsid w:val="00084787"/>
    <w:rsid w:val="000B1269"/>
    <w:rsid w:val="000C4CCB"/>
    <w:rsid w:val="000D1CC2"/>
    <w:rsid w:val="000D633A"/>
    <w:rsid w:val="0014238B"/>
    <w:rsid w:val="001E166D"/>
    <w:rsid w:val="001E403A"/>
    <w:rsid w:val="001F4EB6"/>
    <w:rsid w:val="002B750D"/>
    <w:rsid w:val="002E57D8"/>
    <w:rsid w:val="00303C94"/>
    <w:rsid w:val="003313BA"/>
    <w:rsid w:val="003D0A63"/>
    <w:rsid w:val="003F374F"/>
    <w:rsid w:val="00442B5C"/>
    <w:rsid w:val="004B0524"/>
    <w:rsid w:val="004D1ACF"/>
    <w:rsid w:val="004F7635"/>
    <w:rsid w:val="0053382E"/>
    <w:rsid w:val="00540AE4"/>
    <w:rsid w:val="0054295E"/>
    <w:rsid w:val="0058364F"/>
    <w:rsid w:val="005C25AB"/>
    <w:rsid w:val="005C6F2C"/>
    <w:rsid w:val="005D543B"/>
    <w:rsid w:val="005E3896"/>
    <w:rsid w:val="005E45F1"/>
    <w:rsid w:val="006651FD"/>
    <w:rsid w:val="0067597E"/>
    <w:rsid w:val="006D7052"/>
    <w:rsid w:val="006F051E"/>
    <w:rsid w:val="00724024"/>
    <w:rsid w:val="00754DE3"/>
    <w:rsid w:val="007602D8"/>
    <w:rsid w:val="0076120F"/>
    <w:rsid w:val="007A206B"/>
    <w:rsid w:val="007A5A75"/>
    <w:rsid w:val="007E2E1A"/>
    <w:rsid w:val="007F2F22"/>
    <w:rsid w:val="007F7623"/>
    <w:rsid w:val="00804AC9"/>
    <w:rsid w:val="00816E17"/>
    <w:rsid w:val="008861A8"/>
    <w:rsid w:val="008B17D7"/>
    <w:rsid w:val="008C18F4"/>
    <w:rsid w:val="0095689D"/>
    <w:rsid w:val="009A042D"/>
    <w:rsid w:val="00A01930"/>
    <w:rsid w:val="00A11C2D"/>
    <w:rsid w:val="00AA52A3"/>
    <w:rsid w:val="00B5663C"/>
    <w:rsid w:val="00BA17AE"/>
    <w:rsid w:val="00BE490A"/>
    <w:rsid w:val="00BF3F83"/>
    <w:rsid w:val="00C25D17"/>
    <w:rsid w:val="00C50A2B"/>
    <w:rsid w:val="00C706BC"/>
    <w:rsid w:val="00C93E1A"/>
    <w:rsid w:val="00CD15F2"/>
    <w:rsid w:val="00CF5630"/>
    <w:rsid w:val="00D26667"/>
    <w:rsid w:val="00DA3CCC"/>
    <w:rsid w:val="00E02CDE"/>
    <w:rsid w:val="00EF2989"/>
    <w:rsid w:val="00F9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F502"/>
  <w15:chartTrackingRefBased/>
  <w15:docId w15:val="{6B1E05D1-9627-490A-A483-D817BDE8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66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26667"/>
    <w:pPr>
      <w:widowControl w:val="0"/>
      <w:autoSpaceDE w:val="0"/>
      <w:autoSpaceDN w:val="0"/>
      <w:spacing w:after="0" w:line="240" w:lineRule="auto"/>
    </w:pPr>
    <w:rPr>
      <w:rFonts w:ascii="Tahoma" w:eastAsiaTheme="minorEastAsia" w:hAnsi="Tahoma" w:cs="Tahoma"/>
      <w:sz w:val="20"/>
      <w:lang w:eastAsia="ru-RU"/>
    </w:rPr>
  </w:style>
  <w:style w:type="character" w:styleId="a3">
    <w:name w:val="annotation reference"/>
    <w:basedOn w:val="a0"/>
    <w:uiPriority w:val="99"/>
    <w:semiHidden/>
    <w:unhideWhenUsed/>
    <w:rsid w:val="000C4CCB"/>
    <w:rPr>
      <w:sz w:val="16"/>
      <w:szCs w:val="16"/>
    </w:rPr>
  </w:style>
  <w:style w:type="paragraph" w:styleId="a4">
    <w:name w:val="annotation text"/>
    <w:basedOn w:val="a"/>
    <w:link w:val="a5"/>
    <w:uiPriority w:val="99"/>
    <w:semiHidden/>
    <w:unhideWhenUsed/>
    <w:rsid w:val="000C4CCB"/>
    <w:pPr>
      <w:spacing w:line="240" w:lineRule="auto"/>
    </w:pPr>
    <w:rPr>
      <w:sz w:val="20"/>
      <w:szCs w:val="20"/>
    </w:rPr>
  </w:style>
  <w:style w:type="character" w:customStyle="1" w:styleId="a5">
    <w:name w:val="Текст примечания Знак"/>
    <w:basedOn w:val="a0"/>
    <w:link w:val="a4"/>
    <w:uiPriority w:val="99"/>
    <w:semiHidden/>
    <w:rsid w:val="000C4CCB"/>
    <w:rPr>
      <w:sz w:val="20"/>
      <w:szCs w:val="20"/>
    </w:rPr>
  </w:style>
  <w:style w:type="paragraph" w:styleId="a6">
    <w:name w:val="annotation subject"/>
    <w:basedOn w:val="a4"/>
    <w:next w:val="a4"/>
    <w:link w:val="a7"/>
    <w:uiPriority w:val="99"/>
    <w:semiHidden/>
    <w:unhideWhenUsed/>
    <w:rsid w:val="000C4CCB"/>
    <w:rPr>
      <w:b/>
      <w:bCs/>
    </w:rPr>
  </w:style>
  <w:style w:type="character" w:customStyle="1" w:styleId="a7">
    <w:name w:val="Тема примечания Знак"/>
    <w:basedOn w:val="a5"/>
    <w:link w:val="a6"/>
    <w:uiPriority w:val="99"/>
    <w:semiHidden/>
    <w:rsid w:val="000C4CCB"/>
    <w:rPr>
      <w:b/>
      <w:bCs/>
      <w:sz w:val="20"/>
      <w:szCs w:val="20"/>
    </w:rPr>
  </w:style>
  <w:style w:type="paragraph" w:styleId="a8">
    <w:name w:val="Balloon Text"/>
    <w:basedOn w:val="a"/>
    <w:link w:val="a9"/>
    <w:uiPriority w:val="99"/>
    <w:semiHidden/>
    <w:unhideWhenUsed/>
    <w:rsid w:val="000C4C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4CCB"/>
    <w:rPr>
      <w:rFonts w:ascii="Segoe UI" w:hAnsi="Segoe UI" w:cs="Segoe UI"/>
      <w:sz w:val="18"/>
      <w:szCs w:val="18"/>
    </w:rPr>
  </w:style>
  <w:style w:type="paragraph" w:styleId="aa">
    <w:name w:val="List Paragraph"/>
    <w:basedOn w:val="a"/>
    <w:link w:val="ab"/>
    <w:uiPriority w:val="34"/>
    <w:qFormat/>
    <w:rsid w:val="00DA3CCC"/>
    <w:pPr>
      <w:ind w:left="720"/>
      <w:contextualSpacing/>
    </w:pPr>
  </w:style>
  <w:style w:type="character" w:customStyle="1" w:styleId="insert1">
    <w:name w:val="insert1"/>
    <w:rsid w:val="002B750D"/>
    <w:rPr>
      <w:i/>
      <w:iCs/>
      <w:u w:val="single"/>
    </w:rPr>
  </w:style>
  <w:style w:type="table" w:styleId="ac">
    <w:name w:val="Table Grid"/>
    <w:basedOn w:val="a1"/>
    <w:rsid w:val="00065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абзац"/>
    <w:basedOn w:val="a"/>
    <w:rsid w:val="008B17D7"/>
    <w:pPr>
      <w:spacing w:before="120" w:after="60" w:line="240" w:lineRule="auto"/>
      <w:ind w:left="567"/>
      <w:jc w:val="both"/>
    </w:pPr>
    <w:rPr>
      <w:rFonts w:ascii="Arial" w:eastAsia="Times New Roman" w:hAnsi="Arial" w:cs="Times New Roman"/>
      <w:sz w:val="20"/>
      <w:szCs w:val="20"/>
      <w:lang w:eastAsia="ru-RU"/>
    </w:rPr>
  </w:style>
  <w:style w:type="character" w:customStyle="1" w:styleId="ab">
    <w:name w:val="Абзац списка Знак"/>
    <w:link w:val="aa"/>
    <w:uiPriority w:val="34"/>
    <w:locked/>
    <w:rsid w:val="00142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563C6DE5E8D8A4EA81E7D826691C07F980A295D0A68528B67C66DD72BF28DFC2E146EC72DF829465E0F2A7DMAZ6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01535-B83E-44FF-A94D-8B44F03EB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11</Pages>
  <Words>5209</Words>
  <Characters>29694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34834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Mikhaylova Irina</dc:creator>
  <cp:keywords/>
  <dc:description/>
  <cp:lastModifiedBy>Salmanova Mariya</cp:lastModifiedBy>
  <cp:revision>14</cp:revision>
  <dcterms:created xsi:type="dcterms:W3CDTF">2024-08-14T03:39:00Z</dcterms:created>
  <dcterms:modified xsi:type="dcterms:W3CDTF">2024-09-26T02:32:00Z</dcterms:modified>
</cp:coreProperties>
</file>